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Inspannings Monitor — Gebruikerspersonas</w:t>
      </w:r>
    </w:p>
    <w:p>
      <w:pPr>
        <w:pStyle w:val="Subtitle"/>
        <w:jc w:val="center"/>
      </w:pPr>
      <w:r>
        <w:t>Fictieve gebruikers voor ontwerp en testvalidatie · 18 april 2026</w:t>
      </w:r>
    </w:p>
    <w:p/>
    <w:p>
      <w:pPr>
        <w:pStyle w:val="Heading1"/>
      </w:pPr>
      <w:r>
        <w:t>Inleiding</w:t>
      </w:r>
    </w:p>
    <w:p>
      <w:pPr/>
      <w:r>
        <w:t>Dit document beschrijft acht fictieve gebruikers van de Inspannings Monitor. Ze zijn ontworpen om de diversiteit van de doelgroep te vertegenwoordigen: volwassenen die te maken hebben met energiebeheer als gevolg van uiteenlopende gezondheidsklachten. De personas zijn fictief maar gebaseerd op reële ziektebeelden en ervaringen die relevant zijn voor de positionering van het product als wellness/self-management tool.</w:t>
      </w:r>
    </w:p>
    <w:p>
      <w:pPr/>
      <w:r>
        <w:t>De personas zijn verdeeld naar geslacht (4 vrouwen, 4 mannen), etniciteit (Nederlandse achtergrond, Marokkaans-Nederlands, Turks-Nederlands, Surinaams-Nederlands, Ghanees-Nederlands, Indonesisch-Nederlands) en ziektebeeld (burnout, long COVID, fibromyalgie, ADHD/angst, MS, diabetes type 2, ME/CVS, depressie/slaapstoornis).</w:t>
      </w:r>
    </w:p>
    <w:p>
      <w:pPr/>
      <w:r>
        <w:t>Gebruik: de personas dienen als referentiekader voor UX-beslissingen, testscenario's en prioritering van functies. Ze zijn geen medische profielen en vormen geen basis voor medische claims.</w:t>
      </w:r>
    </w:p>
    <w:p>
      <w:pPr>
        <w:pStyle w:val="Heading1"/>
      </w:pPr>
      <w:r>
        <w:t>Overzicht</w:t>
      </w:r>
    </w:p>
    <w:tbl>
      <w:tblPr>
        <w:tblStyle w:val="TableGrid"/>
        <w:tblW w:type="auto" w:w="0"/>
        <w:tblLook w:firstColumn="1" w:firstRow="1" w:lastColumn="0" w:lastRow="0" w:noHBand="0" w:noVBand="1" w:val="04A0"/>
      </w:tblPr>
      <w:tblGrid>
        <w:gridCol w:w="1987"/>
        <w:gridCol w:w="1987"/>
        <w:gridCol w:w="1987"/>
        <w:gridCol w:w="1987"/>
        <w:gridCol w:w="1987"/>
      </w:tblGrid>
      <w:tr>
        <w:tc>
          <w:tcPr>
            <w:tcW w:type="dxa" w:w="1987"/>
          </w:tcPr>
          <w:p>
            <w:r>
              <w:rPr>
                <w:b/>
              </w:rPr>
              <w:t>#</w:t>
            </w:r>
          </w:p>
        </w:tc>
        <w:tc>
          <w:tcPr>
            <w:tcW w:type="dxa" w:w="1987"/>
          </w:tcPr>
          <w:p>
            <w:r>
              <w:rPr>
                <w:b/>
              </w:rPr>
              <w:t>Naam</w:t>
            </w:r>
          </w:p>
        </w:tc>
        <w:tc>
          <w:tcPr>
            <w:tcW w:type="dxa" w:w="1987"/>
          </w:tcPr>
          <w:p>
            <w:r>
              <w:rPr>
                <w:b/>
              </w:rPr>
              <w:t>Geslacht / leeftijd</w:t>
            </w:r>
          </w:p>
        </w:tc>
        <w:tc>
          <w:tcPr>
            <w:tcW w:type="dxa" w:w="1987"/>
          </w:tcPr>
          <w:p>
            <w:r>
              <w:rPr>
                <w:b/>
              </w:rPr>
              <w:t>Achtergrond</w:t>
            </w:r>
          </w:p>
        </w:tc>
        <w:tc>
          <w:tcPr>
            <w:tcW w:type="dxa" w:w="1987"/>
          </w:tcPr>
          <w:p>
            <w:r>
              <w:rPr>
                <w:b/>
              </w:rPr>
              <w:t>Ziektebeeld</w:t>
            </w:r>
          </w:p>
        </w:tc>
      </w:tr>
      <w:tr>
        <w:tc>
          <w:tcPr>
            <w:tcW w:type="dxa" w:w="1987"/>
          </w:tcPr>
          <w:p>
            <w:r>
              <w:t>1</w:t>
            </w:r>
          </w:p>
        </w:tc>
        <w:tc>
          <w:tcPr>
            <w:tcW w:type="dxa" w:w="1987"/>
          </w:tcPr>
          <w:p>
            <w:r>
              <w:t>Marieke van den Berg</w:t>
            </w:r>
          </w:p>
        </w:tc>
        <w:tc>
          <w:tcPr>
            <w:tcW w:type="dxa" w:w="1987"/>
          </w:tcPr>
          <w:p>
            <w:r>
              <w:t>Vrouw, 42</w:t>
            </w:r>
          </w:p>
        </w:tc>
        <w:tc>
          <w:tcPr>
            <w:tcW w:type="dxa" w:w="1987"/>
          </w:tcPr>
          <w:p>
            <w:r>
              <w:t>Nederlands</w:t>
            </w:r>
          </w:p>
        </w:tc>
        <w:tc>
          <w:tcPr>
            <w:tcW w:type="dxa" w:w="1987"/>
          </w:tcPr>
          <w:p>
            <w:r>
              <w:t>Burnout (herstelperiode)</w:t>
            </w:r>
          </w:p>
        </w:tc>
      </w:tr>
      <w:tr>
        <w:tc>
          <w:tcPr>
            <w:tcW w:type="dxa" w:w="1987"/>
          </w:tcPr>
          <w:p>
            <w:r>
              <w:t>2</w:t>
            </w:r>
          </w:p>
        </w:tc>
        <w:tc>
          <w:tcPr>
            <w:tcW w:type="dxa" w:w="1987"/>
          </w:tcPr>
          <w:p>
            <w:r>
              <w:t>Omar El Mansouri</w:t>
            </w:r>
          </w:p>
        </w:tc>
        <w:tc>
          <w:tcPr>
            <w:tcW w:type="dxa" w:w="1987"/>
          </w:tcPr>
          <w:p>
            <w:r>
              <w:t>Man, 35</w:t>
            </w:r>
          </w:p>
        </w:tc>
        <w:tc>
          <w:tcPr>
            <w:tcW w:type="dxa" w:w="1987"/>
          </w:tcPr>
          <w:p>
            <w:r>
              <w:t>Marokkaans-Nederlands</w:t>
            </w:r>
          </w:p>
        </w:tc>
        <w:tc>
          <w:tcPr>
            <w:tcW w:type="dxa" w:w="1987"/>
          </w:tcPr>
          <w:p>
            <w:r>
              <w:t>Long COVID (vermoeidheid en cognitieve klachten)</w:t>
            </w:r>
          </w:p>
        </w:tc>
      </w:tr>
      <w:tr>
        <w:tc>
          <w:tcPr>
            <w:tcW w:type="dxa" w:w="1987"/>
          </w:tcPr>
          <w:p>
            <w:r>
              <w:t>3</w:t>
            </w:r>
          </w:p>
        </w:tc>
        <w:tc>
          <w:tcPr>
            <w:tcW w:type="dxa" w:w="1987"/>
          </w:tcPr>
          <w:p>
            <w:r>
              <w:t>Priya Naipaul</w:t>
            </w:r>
          </w:p>
        </w:tc>
        <w:tc>
          <w:tcPr>
            <w:tcW w:type="dxa" w:w="1987"/>
          </w:tcPr>
          <w:p>
            <w:r>
              <w:t>Vrouw, 51</w:t>
            </w:r>
          </w:p>
        </w:tc>
        <w:tc>
          <w:tcPr>
            <w:tcW w:type="dxa" w:w="1987"/>
          </w:tcPr>
          <w:p>
            <w:r>
              <w:t>Surinaams-Nederlands</w:t>
            </w:r>
          </w:p>
        </w:tc>
        <w:tc>
          <w:tcPr>
            <w:tcW w:type="dxa" w:w="1987"/>
          </w:tcPr>
          <w:p>
            <w:r>
              <w:t>Fibromyalgie</w:t>
            </w:r>
          </w:p>
        </w:tc>
      </w:tr>
      <w:tr>
        <w:tc>
          <w:tcPr>
            <w:tcW w:type="dxa" w:w="1987"/>
          </w:tcPr>
          <w:p>
            <w:r>
              <w:t>4</w:t>
            </w:r>
          </w:p>
        </w:tc>
        <w:tc>
          <w:tcPr>
            <w:tcW w:type="dxa" w:w="1987"/>
          </w:tcPr>
          <w:p>
            <w:r>
              <w:t>Jeroen Hoekstra</w:t>
            </w:r>
          </w:p>
        </w:tc>
        <w:tc>
          <w:tcPr>
            <w:tcW w:type="dxa" w:w="1987"/>
          </w:tcPr>
          <w:p>
            <w:r>
              <w:t>Man, 29</w:t>
            </w:r>
          </w:p>
        </w:tc>
        <w:tc>
          <w:tcPr>
            <w:tcW w:type="dxa" w:w="1987"/>
          </w:tcPr>
          <w:p>
            <w:r>
              <w:t>Nederlands</w:t>
            </w:r>
          </w:p>
        </w:tc>
        <w:tc>
          <w:tcPr>
            <w:tcW w:type="dxa" w:w="1987"/>
          </w:tcPr>
          <w:p>
            <w:r>
              <w:t>ADHD en angststoornis</w:t>
            </w:r>
          </w:p>
        </w:tc>
      </w:tr>
      <w:tr>
        <w:tc>
          <w:tcPr>
            <w:tcW w:type="dxa" w:w="1987"/>
          </w:tcPr>
          <w:p>
            <w:r>
              <w:t>5</w:t>
            </w:r>
          </w:p>
        </w:tc>
        <w:tc>
          <w:tcPr>
            <w:tcW w:type="dxa" w:w="1987"/>
          </w:tcPr>
          <w:p>
            <w:r>
              <w:t>Fatima Yilmaz</w:t>
            </w:r>
          </w:p>
        </w:tc>
        <w:tc>
          <w:tcPr>
            <w:tcW w:type="dxa" w:w="1987"/>
          </w:tcPr>
          <w:p>
            <w:r>
              <w:t>Vrouw, 44</w:t>
            </w:r>
          </w:p>
        </w:tc>
        <w:tc>
          <w:tcPr>
            <w:tcW w:type="dxa" w:w="1987"/>
          </w:tcPr>
          <w:p>
            <w:r>
              <w:t>Turks-Nederlands</w:t>
            </w:r>
          </w:p>
        </w:tc>
        <w:tc>
          <w:tcPr>
            <w:tcW w:type="dxa" w:w="1987"/>
          </w:tcPr>
          <w:p>
            <w:r>
              <w:t>Multiple sclerose (relapsing-remitting)</w:t>
            </w:r>
          </w:p>
        </w:tc>
      </w:tr>
      <w:tr>
        <w:tc>
          <w:tcPr>
            <w:tcW w:type="dxa" w:w="1987"/>
          </w:tcPr>
          <w:p>
            <w:r>
              <w:t>6</w:t>
            </w:r>
          </w:p>
        </w:tc>
        <w:tc>
          <w:tcPr>
            <w:tcW w:type="dxa" w:w="1987"/>
          </w:tcPr>
          <w:p>
            <w:r>
              <w:t>Kenneth Asare</w:t>
            </w:r>
          </w:p>
        </w:tc>
        <w:tc>
          <w:tcPr>
            <w:tcW w:type="dxa" w:w="1987"/>
          </w:tcPr>
          <w:p>
            <w:r>
              <w:t>Man, 58</w:t>
            </w:r>
          </w:p>
        </w:tc>
        <w:tc>
          <w:tcPr>
            <w:tcW w:type="dxa" w:w="1987"/>
          </w:tcPr>
          <w:p>
            <w:r>
              <w:t>Ghanees-Nederlands</w:t>
            </w:r>
          </w:p>
        </w:tc>
        <w:tc>
          <w:tcPr>
            <w:tcW w:type="dxa" w:w="1987"/>
          </w:tcPr>
          <w:p>
            <w:r>
              <w:t>Diabetes type 2 met vermoeidheidsklachten</w:t>
            </w:r>
          </w:p>
        </w:tc>
      </w:tr>
      <w:tr>
        <w:tc>
          <w:tcPr>
            <w:tcW w:type="dxa" w:w="1987"/>
          </w:tcPr>
          <w:p>
            <w:r>
              <w:t>7</w:t>
            </w:r>
          </w:p>
        </w:tc>
        <w:tc>
          <w:tcPr>
            <w:tcW w:type="dxa" w:w="1987"/>
          </w:tcPr>
          <w:p>
            <w:r>
              <w:t>Lisa Vermeulen</w:t>
            </w:r>
          </w:p>
        </w:tc>
        <w:tc>
          <w:tcPr>
            <w:tcW w:type="dxa" w:w="1987"/>
          </w:tcPr>
          <w:p>
            <w:r>
              <w:t>Vrouw, 23</w:t>
            </w:r>
          </w:p>
        </w:tc>
        <w:tc>
          <w:tcPr>
            <w:tcW w:type="dxa" w:w="1987"/>
          </w:tcPr>
          <w:p>
            <w:r>
              <w:t>Nederlands</w:t>
            </w:r>
          </w:p>
        </w:tc>
        <w:tc>
          <w:tcPr>
            <w:tcW w:type="dxa" w:w="1987"/>
          </w:tcPr>
          <w:p>
            <w:r>
              <w:t>ME/CVS (chronisch vermoeidheidssyndroom)</w:t>
            </w:r>
          </w:p>
        </w:tc>
      </w:tr>
      <w:tr>
        <w:tc>
          <w:tcPr>
            <w:tcW w:type="dxa" w:w="1987"/>
          </w:tcPr>
          <w:p>
            <w:r>
              <w:t>8</w:t>
            </w:r>
          </w:p>
        </w:tc>
        <w:tc>
          <w:tcPr>
            <w:tcW w:type="dxa" w:w="1987"/>
          </w:tcPr>
          <w:p>
            <w:r>
              <w:t>Sander Tan</w:t>
            </w:r>
          </w:p>
        </w:tc>
        <w:tc>
          <w:tcPr>
            <w:tcW w:type="dxa" w:w="1987"/>
          </w:tcPr>
          <w:p>
            <w:r>
              <w:t>Man, 47</w:t>
            </w:r>
          </w:p>
        </w:tc>
        <w:tc>
          <w:tcPr>
            <w:tcW w:type="dxa" w:w="1987"/>
          </w:tcPr>
          <w:p>
            <w:r>
              <w:t>Indonesisch-Nederlands</w:t>
            </w:r>
          </w:p>
        </w:tc>
        <w:tc>
          <w:tcPr>
            <w:tcW w:type="dxa" w:w="1987"/>
          </w:tcPr>
          <w:p>
            <w:r>
              <w:t>Depressie (recidiverend) en slaapstoornis</w:t>
            </w:r>
          </w:p>
        </w:tc>
      </w:tr>
    </w:tbl>
    <w:p/>
    <w:p>
      <w:pPr>
        <w:pStyle w:val="Heading1"/>
      </w:pPr>
      <w:r>
        <w:t>Gebruikerspersonas</w:t>
      </w:r>
    </w:p>
    <w:p>
      <w:pPr>
        <w:pStyle w:val="Heading2"/>
      </w:pPr>
      <w:r>
        <w:t>1. Marieke van den Berg</w:t>
      </w:r>
    </w:p>
    <w:p>
      <w:pPr>
        <w:jc w:val="left"/>
      </w:pPr>
      <w:r>
        <w:drawing>
          <wp:inline xmlns:a="http://schemas.openxmlformats.org/drawingml/2006/main" xmlns:pic="http://schemas.openxmlformats.org/drawingml/2006/picture">
            <wp:extent cx="1371600" cy="1371600"/>
            <wp:docPr id="1" name="Picture 1"/>
            <wp:cNvGraphicFramePr>
              <a:graphicFrameLocks noChangeAspect="1"/>
            </wp:cNvGraphicFramePr>
            <a:graphic>
              <a:graphicData uri="http://schemas.openxmlformats.org/drawingml/2006/picture">
                <pic:pic>
                  <pic:nvPicPr>
                    <pic:cNvPr id="0" name="persona_face_1.jpg"/>
                    <pic:cNvPicPr/>
                  </pic:nvPicPr>
                  <pic:blipFill>
                    <a:blip r:embed="rId9"/>
                    <a:stretch>
                      <a:fillRect/>
                    </a:stretch>
                  </pic:blipFill>
                  <pic:spPr>
                    <a:xfrm>
                      <a:off x="0" y="0"/>
                      <a:ext cx="1371600" cy="1371600"/>
                    </a:xfrm>
                    <a:prstGeom prst="rect"/>
                  </pic:spPr>
                </pic:pic>
              </a:graphicData>
            </a:graphic>
          </wp:inline>
        </w:drawing>
      </w:r>
    </w:p>
    <w:p>
      <w:pPr/>
      <w:r>
        <w:rPr>
          <w:b/>
        </w:rPr>
        <w:t xml:space="preserve">Leeftijd: </w:t>
      </w:r>
      <w:r>
        <w:t>42</w:t>
      </w:r>
    </w:p>
    <w:p>
      <w:pPr/>
      <w:r>
        <w:rPr>
          <w:b/>
        </w:rPr>
        <w:t xml:space="preserve">Geslacht: </w:t>
      </w:r>
      <w:r>
        <w:t>Vrouw</w:t>
      </w:r>
    </w:p>
    <w:p>
      <w:pPr/>
      <w:r>
        <w:rPr>
          <w:b/>
        </w:rPr>
        <w:t xml:space="preserve">Etniciteit: </w:t>
      </w:r>
      <w:r>
        <w:t>Nederlands</w:t>
      </w:r>
    </w:p>
    <w:p>
      <w:pPr/>
      <w:r>
        <w:rPr>
          <w:b/>
        </w:rPr>
        <w:t xml:space="preserve">Beroep: </w:t>
      </w:r>
      <w:r>
        <w:t>Teamleider bij een gemeente</w:t>
      </w:r>
    </w:p>
    <w:p>
      <w:pPr/>
      <w:r>
        <w:rPr>
          <w:b/>
        </w:rPr>
        <w:t xml:space="preserve">Woonplaats: </w:t>
      </w:r>
      <w:r>
        <w:t>Apeldoorn</w:t>
      </w:r>
    </w:p>
    <w:p>
      <w:pPr/>
      <w:r>
        <w:rPr>
          <w:b/>
        </w:rPr>
        <w:t xml:space="preserve">Ziektebeeld: </w:t>
      </w:r>
      <w:r>
        <w:t>Burnout (herstelperiode)</w:t>
      </w:r>
    </w:p>
    <w:p>
      <w:pPr>
        <w:pStyle w:val="Heading3"/>
      </w:pPr>
      <w:r>
        <w:t>Levensverhaal</w:t>
      </w:r>
    </w:p>
    <w:p>
      <w:pPr/>
      <w:r>
        <w:t>Marieke groeide op in een gezin waar hard werken vanzelfsprekend was. Na haar studie Bestuurskunde in Nijmegen begon ze als beleidsmedewerker bij de gemeente Apeldoorn. Ze klom snel op. Op haar veertigste leidde ze een team van veertien mensen, was ze verantwoordelijk voor drie grote projecten en hielp ze haar moeder die net een heupoperatie had gehad.</w:t>
      </w:r>
    </w:p>
    <w:p>
      <w:pPr/>
      <w:r>
        <w:t>In november 2025 viel ze. Niet letterlijk, maar ze stond op een maandagochtend voor de deur van haar kantoor en kon niet naar binnen. Ze belde haar huisarts, die haar doorverwees naar een arbeidspsycholoog. Diagnose: ernstige burnout.</w:t>
      </w:r>
    </w:p>
    <w:p>
      <w:pPr/>
      <w:r>
        <w:t>Sindsdien is Marieke thuis. Ze heeft geleerd dat ze niet weet hoe ze naar haar eigen lichaam moet luisteren. Ze rijdt de dag vol met afspraken, ook als ze uitgeput is, en merkt het pas als ze op de bank zit en niet meer kan bewegen. Haar bedrijfsarts adviseerde haar een dagstructuur op basis van energiebeheer.</w:t>
      </w:r>
    </w:p>
    <w:p>
      <w:pPr/>
      <w:r>
        <w:t>Marieke is praktisch ingesteld. Ze wil geen dagboek bijhouden — ze wil een systeem dat haar helpt zonder dat ze er lang over na hoeft te denken. Ze gebruikt haar telefoon veel, maar wantrouwt apps die te veel vragen. Ze wil voortgang zien zonder dat het voelt als falen als ze een dag slecht scoort.</w:t>
      </w:r>
    </w:p>
    <w:p>
      <w:pPr/>
      <w:r>
        <w:t>Haar doel: over zes maanden weer twee dagen per week kunnen werken, zonder terug te vallen.</w:t>
      </w:r>
    </w:p>
    <w:p/>
    <w:p>
      <w:pPr>
        <w:pStyle w:val="Heading2"/>
      </w:pPr>
      <w:r>
        <w:t>2. Omar El Mansouri</w:t>
      </w:r>
    </w:p>
    <w:p>
      <w:pPr>
        <w:jc w:val="left"/>
      </w:pPr>
      <w:r>
        <w:drawing>
          <wp:inline xmlns:a="http://schemas.openxmlformats.org/drawingml/2006/main" xmlns:pic="http://schemas.openxmlformats.org/drawingml/2006/picture">
            <wp:extent cx="1371600" cy="1371600"/>
            <wp:docPr id="2" name="Picture 2"/>
            <wp:cNvGraphicFramePr>
              <a:graphicFrameLocks noChangeAspect="1"/>
            </wp:cNvGraphicFramePr>
            <a:graphic>
              <a:graphicData uri="http://schemas.openxmlformats.org/drawingml/2006/picture">
                <pic:pic>
                  <pic:nvPicPr>
                    <pic:cNvPr id="0" name="persona_face_2.jpg"/>
                    <pic:cNvPicPr/>
                  </pic:nvPicPr>
                  <pic:blipFill>
                    <a:blip r:embed="rId10"/>
                    <a:stretch>
                      <a:fillRect/>
                    </a:stretch>
                  </pic:blipFill>
                  <pic:spPr>
                    <a:xfrm>
                      <a:off x="0" y="0"/>
                      <a:ext cx="1371600" cy="1371600"/>
                    </a:xfrm>
                    <a:prstGeom prst="rect"/>
                  </pic:spPr>
                </pic:pic>
              </a:graphicData>
            </a:graphic>
          </wp:inline>
        </w:drawing>
      </w:r>
    </w:p>
    <w:p>
      <w:pPr/>
      <w:r>
        <w:rPr>
          <w:b/>
        </w:rPr>
        <w:t xml:space="preserve">Leeftijd: </w:t>
      </w:r>
      <w:r>
        <w:t>35</w:t>
      </w:r>
    </w:p>
    <w:p>
      <w:pPr/>
      <w:r>
        <w:rPr>
          <w:b/>
        </w:rPr>
        <w:t xml:space="preserve">Geslacht: </w:t>
      </w:r>
      <w:r>
        <w:t>Man</w:t>
      </w:r>
    </w:p>
    <w:p>
      <w:pPr/>
      <w:r>
        <w:rPr>
          <w:b/>
        </w:rPr>
        <w:t xml:space="preserve">Etniciteit: </w:t>
      </w:r>
      <w:r>
        <w:t>Marokkaans-Nederlands</w:t>
      </w:r>
    </w:p>
    <w:p>
      <w:pPr/>
      <w:r>
        <w:rPr>
          <w:b/>
        </w:rPr>
        <w:t xml:space="preserve">Beroep: </w:t>
      </w:r>
      <w:r>
        <w:t>Zelfstandig bouwondernemer</w:t>
      </w:r>
    </w:p>
    <w:p>
      <w:pPr/>
      <w:r>
        <w:rPr>
          <w:b/>
        </w:rPr>
        <w:t xml:space="preserve">Woonplaats: </w:t>
      </w:r>
      <w:r>
        <w:t>Rotterdam</w:t>
      </w:r>
    </w:p>
    <w:p>
      <w:pPr/>
      <w:r>
        <w:rPr>
          <w:b/>
        </w:rPr>
        <w:t xml:space="preserve">Ziektebeeld: </w:t>
      </w:r>
      <w:r>
        <w:t>Long COVID (vermoeidheid en cognitieve klachten)</w:t>
      </w:r>
    </w:p>
    <w:p>
      <w:pPr>
        <w:pStyle w:val="Heading3"/>
      </w:pPr>
      <w:r>
        <w:t>Levensverhaal</w:t>
      </w:r>
    </w:p>
    <w:p>
      <w:pPr/>
      <w:r>
        <w:t>Omar is de oudste van vier kinderen. Zijn ouders kwamen in de jaren negentig uit Fez naar Rotterdam. Hij heeft zijn bedrijfje in renovatiewerk opgebouwd met zijn handen en zijn netwerk: weinig slapende nachten, veel werkende zondagen.</w:t>
      </w:r>
    </w:p>
    <w:p>
      <w:pPr/>
      <w:r>
        <w:t>In februari 2024 liep hij COVID op. De koorts duurde vijf dagen. Daarna ging het niet over. Na drie weken probeerde hij weer te werken. Na een uur op de steiger moest hij naar beneden. Zijn hoofd zat vol mist. Zijn handen trilden. Zijn borst trok samen als hij een trap opliep.</w:t>
      </w:r>
    </w:p>
    <w:p>
      <w:pPr/>
      <w:r>
        <w:t>Inmiddels weet hij dat hij long COVID heeft. Hij heeft een fysiotherapeut die hem op post-exertionele malaise heeft gewezen: als je te veel doet, crash je en doe je dagen terug. Zijn grootste probleem is dat hij dit niet voelt aankomen. Hij denkt dat hij het kan, totdat hij het niet meer kan.</w:t>
      </w:r>
    </w:p>
    <w:p>
      <w:pPr/>
      <w:r>
        <w:t>Omar wil zijn bedrijf niet verliezen. Hij heeft twee vaste medewerkers en een lopende hypotheek. Hij zoekt een manier om zijn dagen te plannen zodat hij niet elke woensdag knockdown is. Hij wil begrijpen wanneer hij meer en wanneer hij minder aankan. Een eenvoudige app op zijn telefoon, die snel in te vullen is en niet te veel vraagt, past bij hem.</w:t>
      </w:r>
    </w:p>
    <w:p/>
    <w:p>
      <w:pPr>
        <w:pStyle w:val="Heading2"/>
      </w:pPr>
      <w:r>
        <w:t>3. Priya Naipaul</w:t>
      </w:r>
    </w:p>
    <w:p>
      <w:pPr>
        <w:jc w:val="left"/>
      </w:pPr>
      <w:r>
        <w:drawing>
          <wp:inline xmlns:a="http://schemas.openxmlformats.org/drawingml/2006/main" xmlns:pic="http://schemas.openxmlformats.org/drawingml/2006/picture">
            <wp:extent cx="1371600" cy="1371600"/>
            <wp:docPr id="3" name="Picture 3"/>
            <wp:cNvGraphicFramePr>
              <a:graphicFrameLocks noChangeAspect="1"/>
            </wp:cNvGraphicFramePr>
            <a:graphic>
              <a:graphicData uri="http://schemas.openxmlformats.org/drawingml/2006/picture">
                <pic:pic>
                  <pic:nvPicPr>
                    <pic:cNvPr id="0" name="persona_face_3.jpg"/>
                    <pic:cNvPicPr/>
                  </pic:nvPicPr>
                  <pic:blipFill>
                    <a:blip r:embed="rId11"/>
                    <a:stretch>
                      <a:fillRect/>
                    </a:stretch>
                  </pic:blipFill>
                  <pic:spPr>
                    <a:xfrm>
                      <a:off x="0" y="0"/>
                      <a:ext cx="1371600" cy="1371600"/>
                    </a:xfrm>
                    <a:prstGeom prst="rect"/>
                  </pic:spPr>
                </pic:pic>
              </a:graphicData>
            </a:graphic>
          </wp:inline>
        </w:drawing>
      </w:r>
    </w:p>
    <w:p>
      <w:pPr/>
      <w:r>
        <w:rPr>
          <w:b/>
        </w:rPr>
        <w:t xml:space="preserve">Leeftijd: </w:t>
      </w:r>
      <w:r>
        <w:t>51</w:t>
      </w:r>
    </w:p>
    <w:p>
      <w:pPr/>
      <w:r>
        <w:rPr>
          <w:b/>
        </w:rPr>
        <w:t xml:space="preserve">Geslacht: </w:t>
      </w:r>
      <w:r>
        <w:t>Vrouw</w:t>
      </w:r>
    </w:p>
    <w:p>
      <w:pPr/>
      <w:r>
        <w:rPr>
          <w:b/>
        </w:rPr>
        <w:t xml:space="preserve">Etniciteit: </w:t>
      </w:r>
      <w:r>
        <w:t>Surinaams-Nederlands</w:t>
      </w:r>
    </w:p>
    <w:p>
      <w:pPr/>
      <w:r>
        <w:rPr>
          <w:b/>
        </w:rPr>
        <w:t xml:space="preserve">Beroep: </w:t>
      </w:r>
      <w:r>
        <w:t>Leerkracht basisonderwijs (parttime)</w:t>
      </w:r>
    </w:p>
    <w:p>
      <w:pPr/>
      <w:r>
        <w:rPr>
          <w:b/>
        </w:rPr>
        <w:t xml:space="preserve">Woonplaats: </w:t>
      </w:r>
      <w:r>
        <w:t>Amsterdam Zuidoost</w:t>
      </w:r>
    </w:p>
    <w:p>
      <w:pPr/>
      <w:r>
        <w:rPr>
          <w:b/>
        </w:rPr>
        <w:t xml:space="preserve">Ziektebeeld: </w:t>
      </w:r>
      <w:r>
        <w:t>Fibromyalgie</w:t>
      </w:r>
    </w:p>
    <w:p>
      <w:pPr>
        <w:pStyle w:val="Heading3"/>
      </w:pPr>
      <w:r>
        <w:t>Levensverhaal</w:t>
      </w:r>
    </w:p>
    <w:p>
      <w:pPr/>
      <w:r>
        <w:t>Priya's ouders kwamen uit Suriname naar Nederland in 1980. Ze groeide op in Amsterdam Zuidoost, studeerde PABO en geeft al twintig jaar les op een basisschool om de hoek. Ze houdt van haar werk, maar de pijn maakt het steeds moeilijker.</w:t>
      </w:r>
    </w:p>
    <w:p>
      <w:pPr/>
      <w:r>
        <w:t>Op haar 46ste kreeg ze na jaren van onverklaarde pijn eindelijk een naam voor haar klachten: fibromyalgie. Haar lichaam reageert op stress, slaaptekort en overbelasting met hevige pijngolven die haar soms dagenlang in bed houden. Ze werkt nu drie dagen per week in plaats van vijf.</w:t>
      </w:r>
    </w:p>
    <w:p>
      <w:pPr/>
      <w:r>
        <w:t>Priya heeft geleerd dat haar energie per dag sterk wisselt. Op een goede dag kan ze boodschappen doen, een les geven en koken. Op een slechte dag is douchen al te veel. Ze wil beter voorspellen welke dag wat wordt, zodat ze niet steeds haar omgeving teleurstelt met last-minute afzeggingen.</w:t>
      </w:r>
    </w:p>
    <w:p>
      <w:pPr/>
      <w:r>
        <w:t>Ze is gewend aan apps en gebruikt haar telefoon voor alles. Maar ze heeft genoeg gehad van apps die haar het gevoel geven dat ze tekortschiet. Ze wil een tool die haar helpt plannen, niet één die haar beoordeelt. Haar man en twee volwassen kinderen steunen haar, maar begrijpen niet altijd waarom ze de ene dag 'normaal' doet en de andere dag volledig uitvalt.</w:t>
      </w:r>
    </w:p>
    <w:p/>
    <w:p>
      <w:pPr>
        <w:pStyle w:val="Heading2"/>
      </w:pPr>
      <w:r>
        <w:t>4. Jeroen Hoekstra</w:t>
      </w:r>
    </w:p>
    <w:p>
      <w:pPr>
        <w:jc w:val="left"/>
      </w:pPr>
      <w:r>
        <w:drawing>
          <wp:inline xmlns:a="http://schemas.openxmlformats.org/drawingml/2006/main" xmlns:pic="http://schemas.openxmlformats.org/drawingml/2006/picture">
            <wp:extent cx="1371600" cy="1371600"/>
            <wp:docPr id="4" name="Picture 4"/>
            <wp:cNvGraphicFramePr>
              <a:graphicFrameLocks noChangeAspect="1"/>
            </wp:cNvGraphicFramePr>
            <a:graphic>
              <a:graphicData uri="http://schemas.openxmlformats.org/drawingml/2006/picture">
                <pic:pic>
                  <pic:nvPicPr>
                    <pic:cNvPr id="0" name="persona_face_4.jpg"/>
                    <pic:cNvPicPr/>
                  </pic:nvPicPr>
                  <pic:blipFill>
                    <a:blip r:embed="rId12"/>
                    <a:stretch>
                      <a:fillRect/>
                    </a:stretch>
                  </pic:blipFill>
                  <pic:spPr>
                    <a:xfrm>
                      <a:off x="0" y="0"/>
                      <a:ext cx="1371600" cy="1371600"/>
                    </a:xfrm>
                    <a:prstGeom prst="rect"/>
                  </pic:spPr>
                </pic:pic>
              </a:graphicData>
            </a:graphic>
          </wp:inline>
        </w:drawing>
      </w:r>
    </w:p>
    <w:p>
      <w:pPr/>
      <w:r>
        <w:rPr>
          <w:b/>
        </w:rPr>
        <w:t xml:space="preserve">Leeftijd: </w:t>
      </w:r>
      <w:r>
        <w:t>29</w:t>
      </w:r>
    </w:p>
    <w:p>
      <w:pPr/>
      <w:r>
        <w:rPr>
          <w:b/>
        </w:rPr>
        <w:t xml:space="preserve">Geslacht: </w:t>
      </w:r>
      <w:r>
        <w:t>Man</w:t>
      </w:r>
    </w:p>
    <w:p>
      <w:pPr/>
      <w:r>
        <w:rPr>
          <w:b/>
        </w:rPr>
        <w:t xml:space="preserve">Etniciteit: </w:t>
      </w:r>
      <w:r>
        <w:t>Nederlands</w:t>
      </w:r>
    </w:p>
    <w:p>
      <w:pPr/>
      <w:r>
        <w:rPr>
          <w:b/>
        </w:rPr>
        <w:t xml:space="preserve">Beroep: </w:t>
      </w:r>
      <w:r>
        <w:t>Junior softwareontwikkelaar</w:t>
      </w:r>
    </w:p>
    <w:p>
      <w:pPr/>
      <w:r>
        <w:rPr>
          <w:b/>
        </w:rPr>
        <w:t xml:space="preserve">Woonplaats: </w:t>
      </w:r>
      <w:r>
        <w:t>Utrecht</w:t>
      </w:r>
    </w:p>
    <w:p>
      <w:pPr/>
      <w:r>
        <w:rPr>
          <w:b/>
        </w:rPr>
        <w:t xml:space="preserve">Ziektebeeld: </w:t>
      </w:r>
      <w:r>
        <w:t>ADHD en angststoornis</w:t>
      </w:r>
    </w:p>
    <w:p>
      <w:pPr>
        <w:pStyle w:val="Heading3"/>
      </w:pPr>
      <w:r>
        <w:t>Levensverhaal</w:t>
      </w:r>
    </w:p>
    <w:p>
      <w:pPr/>
      <w:r>
        <w:t>Jeroen heeft ADHD die op zijn 24ste werd gediagnosticeerd, na jaren van uitstellen, vergeten en zichzelf opporren om te functioneren. Hij is slim en creatief, maar zijn energiehuishouding is chaotisch: hij kan uren hyperfocussen op een codetaak en vergeet dan te eten, of hij is zo overprikkeld na een dag vol meetings dat hij 's avonds niks meer kan.</w:t>
      </w:r>
    </w:p>
    <w:p>
      <w:pPr/>
      <w:r>
        <w:t>Naast zijn ADHD heeft hij een angststoornis die zich uit in piekeren: 's nachts, over zijn werk, over of hij genoeg doet, over of zijn collega's hem serieus nemen. De combinatie zorgt voor slaapproblemen die zijn overdag-functioneren verder ondermijnen.</w:t>
      </w:r>
    </w:p>
    <w:p>
      <w:pPr/>
      <w:r>
        <w:t>Hij woont alleen in een appartement in Utrecht, werkt hybride bij een softwarebedrijf en is in therapie bij een GZ-psycholoog. Zijn therapeut heeft hem geadviseerd zijn dag te structureren en momenten van herstel in te plannen. Jeroen wil dit doen, maar heeft hulp nodig om het vol te houden.</w:t>
      </w:r>
    </w:p>
    <w:p>
      <w:pPr/>
      <w:r>
        <w:t>Hij is techsavvy en heeft al tien apps geprobeerd. Hij stopt ermee als ze te ingewikkeld zijn, te veel notificaties sturen of te saai zijn. Hij wil een app die hem helpt de dag te starten met een helder beeld van wat er reëel is, en die hem niet straft als hij van plan verandert.</w:t>
      </w:r>
    </w:p>
    <w:p/>
    <w:p>
      <w:pPr>
        <w:pStyle w:val="Heading2"/>
      </w:pPr>
      <w:r>
        <w:t>5. Fatima Yilmaz</w:t>
      </w:r>
    </w:p>
    <w:p>
      <w:pPr>
        <w:jc w:val="left"/>
      </w:pPr>
      <w:r>
        <w:drawing>
          <wp:inline xmlns:a="http://schemas.openxmlformats.org/drawingml/2006/main" xmlns:pic="http://schemas.openxmlformats.org/drawingml/2006/picture">
            <wp:extent cx="1371600" cy="1371600"/>
            <wp:docPr id="5" name="Picture 5"/>
            <wp:cNvGraphicFramePr>
              <a:graphicFrameLocks noChangeAspect="1"/>
            </wp:cNvGraphicFramePr>
            <a:graphic>
              <a:graphicData uri="http://schemas.openxmlformats.org/drawingml/2006/picture">
                <pic:pic>
                  <pic:nvPicPr>
                    <pic:cNvPr id="0" name="persona_face_5.jpg"/>
                    <pic:cNvPicPr/>
                  </pic:nvPicPr>
                  <pic:blipFill>
                    <a:blip r:embed="rId13"/>
                    <a:stretch>
                      <a:fillRect/>
                    </a:stretch>
                  </pic:blipFill>
                  <pic:spPr>
                    <a:xfrm>
                      <a:off x="0" y="0"/>
                      <a:ext cx="1371600" cy="1371600"/>
                    </a:xfrm>
                    <a:prstGeom prst="rect"/>
                  </pic:spPr>
                </pic:pic>
              </a:graphicData>
            </a:graphic>
          </wp:inline>
        </w:drawing>
      </w:r>
    </w:p>
    <w:p>
      <w:pPr/>
      <w:r>
        <w:rPr>
          <w:b/>
        </w:rPr>
        <w:t xml:space="preserve">Leeftijd: </w:t>
      </w:r>
      <w:r>
        <w:t>44</w:t>
      </w:r>
    </w:p>
    <w:p>
      <w:pPr/>
      <w:r>
        <w:rPr>
          <w:b/>
        </w:rPr>
        <w:t xml:space="preserve">Geslacht: </w:t>
      </w:r>
      <w:r>
        <w:t>Vrouw</w:t>
      </w:r>
    </w:p>
    <w:p>
      <w:pPr/>
      <w:r>
        <w:rPr>
          <w:b/>
        </w:rPr>
        <w:t xml:space="preserve">Etniciteit: </w:t>
      </w:r>
      <w:r>
        <w:t>Turks-Nederlands</w:t>
      </w:r>
    </w:p>
    <w:p>
      <w:pPr/>
      <w:r>
        <w:rPr>
          <w:b/>
        </w:rPr>
        <w:t xml:space="preserve">Beroep: </w:t>
      </w:r>
      <w:r>
        <w:t>Freelance vertaalster</w:t>
      </w:r>
    </w:p>
    <w:p>
      <w:pPr/>
      <w:r>
        <w:rPr>
          <w:b/>
        </w:rPr>
        <w:t xml:space="preserve">Woonplaats: </w:t>
      </w:r>
      <w:r>
        <w:t>Enschede</w:t>
      </w:r>
    </w:p>
    <w:p>
      <w:pPr/>
      <w:r>
        <w:rPr>
          <w:b/>
        </w:rPr>
        <w:t xml:space="preserve">Ziektebeeld: </w:t>
      </w:r>
      <w:r>
        <w:t>Multiple sclerose (relapsing-remitting)</w:t>
      </w:r>
    </w:p>
    <w:p>
      <w:pPr>
        <w:pStyle w:val="Heading3"/>
      </w:pPr>
      <w:r>
        <w:t>Levensverhaal</w:t>
      </w:r>
    </w:p>
    <w:p>
      <w:pPr/>
      <w:r>
        <w:t>Fatima is opgegroeid in Enschede als dochter van Turkse gastarbeiders. Ze studeerde Talen in Groningen en werkt nu als freelance vertaalster voor juridische teksten. Ze is moeder van twee kinderen van 12 en 15 jaar oud.</w:t>
      </w:r>
    </w:p>
    <w:p>
      <w:pPr/>
      <w:r>
        <w:t>Op haar 38ste kreeg ze de diagnose MS (relapsing-remitting). Sindsdien wisselen periodes van relatief goede gezondheid af met aanvallen waarbij ze last heeft van extreme vermoeidheid, tintelingen in haar handen en wazig zicht. Warmte maakt haar klachten altijd erger.</w:t>
      </w:r>
    </w:p>
    <w:p>
      <w:pPr/>
      <w:r>
        <w:t>Haar neuroloog heeft haar uitgelegd dat energie bij MS eindig is op een heel andere manier dan bij gezonde mensen. Ze heeft het concept 'the spoon theory' leren kennen en probeert er zo mee om te gaan. Maar ze heeft moeite om de grens aan te voelen voordat ze hem overschrijdt.</w:t>
      </w:r>
    </w:p>
    <w:p>
      <w:pPr/>
      <w:r>
        <w:t>Fatima werkt vanuit huis, wat flexibel is maar ook lastig: ze heeft geen vaste ritme en vraagdruk van klanten bepaalt haar dag. Ze wil een systeem dat haar helpt de balans te vinden tussen haar werk, haar gezin en haar gezondheid. Ze is goed met computers maar wil geen extra schermen: telefoon is makkelijker, zeker als haar handen tintelen.</w:t>
      </w:r>
    </w:p>
    <w:p/>
    <w:p>
      <w:pPr>
        <w:pStyle w:val="Heading2"/>
      </w:pPr>
      <w:r>
        <w:t>6. Kenneth Asare</w:t>
      </w:r>
    </w:p>
    <w:p>
      <w:pPr>
        <w:jc w:val="left"/>
      </w:pPr>
      <w:r>
        <w:drawing>
          <wp:inline xmlns:a="http://schemas.openxmlformats.org/drawingml/2006/main" xmlns:pic="http://schemas.openxmlformats.org/drawingml/2006/picture">
            <wp:extent cx="1371600" cy="1371600"/>
            <wp:docPr id="6" name="Picture 6"/>
            <wp:cNvGraphicFramePr>
              <a:graphicFrameLocks noChangeAspect="1"/>
            </wp:cNvGraphicFramePr>
            <a:graphic>
              <a:graphicData uri="http://schemas.openxmlformats.org/drawingml/2006/picture">
                <pic:pic>
                  <pic:nvPicPr>
                    <pic:cNvPr id="0" name="persona_face_6.jpg"/>
                    <pic:cNvPicPr/>
                  </pic:nvPicPr>
                  <pic:blipFill>
                    <a:blip r:embed="rId14"/>
                    <a:stretch>
                      <a:fillRect/>
                    </a:stretch>
                  </pic:blipFill>
                  <pic:spPr>
                    <a:xfrm>
                      <a:off x="0" y="0"/>
                      <a:ext cx="1371600" cy="1371600"/>
                    </a:xfrm>
                    <a:prstGeom prst="rect"/>
                  </pic:spPr>
                </pic:pic>
              </a:graphicData>
            </a:graphic>
          </wp:inline>
        </w:drawing>
      </w:r>
    </w:p>
    <w:p>
      <w:pPr/>
      <w:r>
        <w:rPr>
          <w:b/>
        </w:rPr>
        <w:t xml:space="preserve">Leeftijd: </w:t>
      </w:r>
      <w:r>
        <w:t>58</w:t>
      </w:r>
    </w:p>
    <w:p>
      <w:pPr/>
      <w:r>
        <w:rPr>
          <w:b/>
        </w:rPr>
        <w:t xml:space="preserve">Geslacht: </w:t>
      </w:r>
      <w:r>
        <w:t>Man</w:t>
      </w:r>
    </w:p>
    <w:p>
      <w:pPr/>
      <w:r>
        <w:rPr>
          <w:b/>
        </w:rPr>
        <w:t xml:space="preserve">Etniciteit: </w:t>
      </w:r>
      <w:r>
        <w:t>Ghanees-Nederlands</w:t>
      </w:r>
    </w:p>
    <w:p>
      <w:pPr/>
      <w:r>
        <w:rPr>
          <w:b/>
        </w:rPr>
        <w:t xml:space="preserve">Beroep: </w:t>
      </w:r>
      <w:r>
        <w:t>Chauffeur (zit momenteel in ziekteverlof)</w:t>
      </w:r>
    </w:p>
    <w:p>
      <w:pPr/>
      <w:r>
        <w:rPr>
          <w:b/>
        </w:rPr>
        <w:t xml:space="preserve">Woonplaats: </w:t>
      </w:r>
      <w:r>
        <w:t>Den Haag</w:t>
      </w:r>
    </w:p>
    <w:p>
      <w:pPr/>
      <w:r>
        <w:rPr>
          <w:b/>
        </w:rPr>
        <w:t xml:space="preserve">Ziektebeeld: </w:t>
      </w:r>
      <w:r>
        <w:t>Diabetes type 2 met vermoeidheidsklachten</w:t>
      </w:r>
    </w:p>
    <w:p>
      <w:pPr>
        <w:pStyle w:val="Heading3"/>
      </w:pPr>
      <w:r>
        <w:t>Levensverhaal</w:t>
      </w:r>
    </w:p>
    <w:p>
      <w:pPr/>
      <w:r>
        <w:t>Kenneth kwam op zijn 22ste vanuit Ghana naar Nederland om te studeren, maar belandde in de logistiek. Hij werkte dertig jaar als chauffeur voor een transportbedrijf en was trots op zijn betrouwbaarheid: hij was zelden ziek.</w:t>
      </w:r>
    </w:p>
    <w:p>
      <w:pPr/>
      <w:r>
        <w:t>Vier jaar geleden werd bij hem diabetes type 2 vastgesteld. Hij paste zijn eetpatroon aan, nam zijn medicatie, maar de vermoeidheid bleef. Zijn huisarts legde hem uit dat schommelende bloedsuikerspiegels zijn energie direct beïnvloeden: soms voelt hij zich prima, soms zit hij na het ontbijt al leeg. Na een incident waarbij hij bijna de controle over zijn vrachtwagen verloor door hypoglycemie, is hij met verlof gestuurd.</w:t>
      </w:r>
    </w:p>
    <w:p>
      <w:pPr/>
      <w:r>
        <w:t>Kenneth is niet gewend aan stilzitten. Hij heeft moeite met de onzekerheid: welke dagen zijn de slechte? Wanneer kan hij iets plannen met zijn kleinkinderen? Hij wil grip terugkrijgen op zijn dag. Hij is minder gewend aan smartphones dan jongere gebruikers maar leert snel als de interface duidelijk is. Zijn vrouw helpt hem soms, maar hij wil zelf in controle zijn.</w:t>
      </w:r>
    </w:p>
    <w:p>
      <w:pPr/>
      <w:r>
        <w:t>Zijn doel is om te begrijpen wat zijn energiepatronen zijn, zodat hij straks — als hij wellicht deeltijd kan hervatten — weet wanneer hij wat aankan.</w:t>
      </w:r>
    </w:p>
    <w:p/>
    <w:p>
      <w:pPr>
        <w:pStyle w:val="Heading2"/>
      </w:pPr>
      <w:r>
        <w:t>7. Lisa Vermeulen</w:t>
      </w:r>
    </w:p>
    <w:p>
      <w:pPr>
        <w:jc w:val="left"/>
      </w:pPr>
      <w:r>
        <w:drawing>
          <wp:inline xmlns:a="http://schemas.openxmlformats.org/drawingml/2006/main" xmlns:pic="http://schemas.openxmlformats.org/drawingml/2006/picture">
            <wp:extent cx="1371600" cy="1371600"/>
            <wp:docPr id="7" name="Picture 7"/>
            <wp:cNvGraphicFramePr>
              <a:graphicFrameLocks noChangeAspect="1"/>
            </wp:cNvGraphicFramePr>
            <a:graphic>
              <a:graphicData uri="http://schemas.openxmlformats.org/drawingml/2006/picture">
                <pic:pic>
                  <pic:nvPicPr>
                    <pic:cNvPr id="0" name="persona_face_7.jpg"/>
                    <pic:cNvPicPr/>
                  </pic:nvPicPr>
                  <pic:blipFill>
                    <a:blip r:embed="rId15"/>
                    <a:stretch>
                      <a:fillRect/>
                    </a:stretch>
                  </pic:blipFill>
                  <pic:spPr>
                    <a:xfrm>
                      <a:off x="0" y="0"/>
                      <a:ext cx="1371600" cy="1371600"/>
                    </a:xfrm>
                    <a:prstGeom prst="rect"/>
                  </pic:spPr>
                </pic:pic>
              </a:graphicData>
            </a:graphic>
          </wp:inline>
        </w:drawing>
      </w:r>
    </w:p>
    <w:p>
      <w:pPr/>
      <w:r>
        <w:rPr>
          <w:b/>
        </w:rPr>
        <w:t xml:space="preserve">Leeftijd: </w:t>
      </w:r>
      <w:r>
        <w:t>23</w:t>
      </w:r>
    </w:p>
    <w:p>
      <w:pPr/>
      <w:r>
        <w:rPr>
          <w:b/>
        </w:rPr>
        <w:t xml:space="preserve">Geslacht: </w:t>
      </w:r>
      <w:r>
        <w:t>Vrouw</w:t>
      </w:r>
    </w:p>
    <w:p>
      <w:pPr/>
      <w:r>
        <w:rPr>
          <w:b/>
        </w:rPr>
        <w:t xml:space="preserve">Etniciteit: </w:t>
      </w:r>
      <w:r>
        <w:t>Nederlands</w:t>
      </w:r>
    </w:p>
    <w:p>
      <w:pPr/>
      <w:r>
        <w:rPr>
          <w:b/>
        </w:rPr>
        <w:t xml:space="preserve">Beroep: </w:t>
      </w:r>
      <w:r>
        <w:t>Voormalig student (studie gestaakt)</w:t>
      </w:r>
    </w:p>
    <w:p>
      <w:pPr/>
      <w:r>
        <w:rPr>
          <w:b/>
        </w:rPr>
        <w:t xml:space="preserve">Woonplaats: </w:t>
      </w:r>
      <w:r>
        <w:t>Breda</w:t>
      </w:r>
    </w:p>
    <w:p>
      <w:pPr/>
      <w:r>
        <w:rPr>
          <w:b/>
        </w:rPr>
        <w:t xml:space="preserve">Ziektebeeld: </w:t>
      </w:r>
      <w:r>
        <w:t>ME/CVS (chronisch vermoeidheidssyndroom)</w:t>
      </w:r>
    </w:p>
    <w:p>
      <w:pPr>
        <w:pStyle w:val="Heading3"/>
      </w:pPr>
      <w:r>
        <w:t>Levensverhaal</w:t>
      </w:r>
    </w:p>
    <w:p>
      <w:pPr/>
      <w:r>
        <w:t>Lisa studeerde Psychologie in Tilburg toen ze ziek werd, twee jaar geleden. Wat begon als een virale infectie, werd nooit beter. Na negen maanden van steeds teruggaan naar de huisarts met klachten die ze niet goed kon verwoorden, werd ME/CVS vastgesteld.</w:t>
      </w:r>
    </w:p>
    <w:p>
      <w:pPr/>
      <w:r>
        <w:t>Ze heeft haar studie moeten staken. Ze woont weer bij haar ouders in Breda omdat ze niet voor zichzelf kan zorgen op drukke dagen. Op goede dagen maakt ze een kleine wandeling en kan ze een uur achter haar laptop zitten. Op slechte dagen is ze bedlegerig en kan ze het licht en geluid in haar kamer nauwelijks verdragen.</w:t>
      </w:r>
    </w:p>
    <w:p>
      <w:pPr/>
      <w:r>
        <w:t>Lisa's grootste uitdaging is de onzichtbaarheid van haar ziekte. Ze ziet er uit als een gezonde 23-jarige. Vrienden begrijpen niet waarom ze niet naar feestjes kan. Ze heeft geleerd dat post-exertionele malaise haar grootste vijand is: te veel doen kost haar dagenlang herstel.</w:t>
      </w:r>
    </w:p>
    <w:p>
      <w:pPr/>
      <w:r>
        <w:t>Ze wil grip krijgen op haar beschikbare energie. Niet om meer te doen, maar om beter te verdelen wat ze heeft. Ze is vertrouwd met technologie en heeft haar telefoon vlakbij, maar heeft apps nodig die snel te gebruiken zijn — lange formulieren zijn op slechte dagen onmogelijk. Ze wil ook haar eigen data kunnen terugzien, zodat ze het gesprek met haar behandelaars beter kan voeren.</w:t>
      </w:r>
    </w:p>
    <w:p/>
    <w:p>
      <w:pPr>
        <w:pStyle w:val="Heading2"/>
      </w:pPr>
      <w:r>
        <w:t>8. Sander Tan</w:t>
      </w:r>
    </w:p>
    <w:p>
      <w:pPr>
        <w:jc w:val="left"/>
      </w:pPr>
      <w:r>
        <w:drawing>
          <wp:inline xmlns:a="http://schemas.openxmlformats.org/drawingml/2006/main" xmlns:pic="http://schemas.openxmlformats.org/drawingml/2006/picture">
            <wp:extent cx="1371600" cy="1371600"/>
            <wp:docPr id="8" name="Picture 8"/>
            <wp:cNvGraphicFramePr>
              <a:graphicFrameLocks noChangeAspect="1"/>
            </wp:cNvGraphicFramePr>
            <a:graphic>
              <a:graphicData uri="http://schemas.openxmlformats.org/drawingml/2006/picture">
                <pic:pic>
                  <pic:nvPicPr>
                    <pic:cNvPr id="0" name="persona_face_8.jpg"/>
                    <pic:cNvPicPr/>
                  </pic:nvPicPr>
                  <pic:blipFill>
                    <a:blip r:embed="rId16"/>
                    <a:stretch>
                      <a:fillRect/>
                    </a:stretch>
                  </pic:blipFill>
                  <pic:spPr>
                    <a:xfrm>
                      <a:off x="0" y="0"/>
                      <a:ext cx="1371600" cy="1371600"/>
                    </a:xfrm>
                    <a:prstGeom prst="rect"/>
                  </pic:spPr>
                </pic:pic>
              </a:graphicData>
            </a:graphic>
          </wp:inline>
        </w:drawing>
      </w:r>
    </w:p>
    <w:p>
      <w:pPr/>
      <w:r>
        <w:rPr>
          <w:b/>
        </w:rPr>
        <w:t xml:space="preserve">Leeftijd: </w:t>
      </w:r>
      <w:r>
        <w:t>47</w:t>
      </w:r>
    </w:p>
    <w:p>
      <w:pPr/>
      <w:r>
        <w:rPr>
          <w:b/>
        </w:rPr>
        <w:t xml:space="preserve">Geslacht: </w:t>
      </w:r>
      <w:r>
        <w:t>Man</w:t>
      </w:r>
    </w:p>
    <w:p>
      <w:pPr/>
      <w:r>
        <w:rPr>
          <w:b/>
        </w:rPr>
        <w:t xml:space="preserve">Etniciteit: </w:t>
      </w:r>
      <w:r>
        <w:t>Indonesisch-Nederlands</w:t>
      </w:r>
    </w:p>
    <w:p>
      <w:pPr/>
      <w:r>
        <w:rPr>
          <w:b/>
        </w:rPr>
        <w:t xml:space="preserve">Beroep: </w:t>
      </w:r>
      <w:r>
        <w:t>Grafisch ontwerper (deeltijd)</w:t>
      </w:r>
    </w:p>
    <w:p>
      <w:pPr/>
      <w:r>
        <w:rPr>
          <w:b/>
        </w:rPr>
        <w:t xml:space="preserve">Woonplaats: </w:t>
      </w:r>
      <w:r>
        <w:t>Haarlem</w:t>
      </w:r>
    </w:p>
    <w:p>
      <w:pPr/>
      <w:r>
        <w:rPr>
          <w:b/>
        </w:rPr>
        <w:t xml:space="preserve">Ziektebeeld: </w:t>
      </w:r>
      <w:r>
        <w:t>Depressie (recidiverend) en slaapstoornis</w:t>
      </w:r>
    </w:p>
    <w:p>
      <w:pPr>
        <w:pStyle w:val="Heading3"/>
      </w:pPr>
      <w:r>
        <w:t>Levensverhaal</w:t>
      </w:r>
    </w:p>
    <w:p>
      <w:pPr/>
      <w:r>
        <w:t>Sander is de kleinzoon van Indische Nederlanders die na de dekolonisatie naar Nederland kwamen. Hij groeide op in Haarlem in een gezin dat weinig sprak over emoties of gezondheid. Hij werkte jarenlang als grafisch ontwerper voor reclamebureaus, creatief en productief, totdat zijn eerste depressie hem op zijn 38ste volledig lam legde.</w:t>
      </w:r>
    </w:p>
    <w:p>
      <w:pPr/>
      <w:r>
        <w:t>Sindsdien heeft hij drie depressieve episodes doorgemaakt. Tussen de episodes door werkt hij parttime, maar hij voelt zich nooit helemaal stabiel. Hij slaapt slecht: soms te weinig, soms te lang, zelden herstellend. De slaaptekort versterkt zijn stemming negatief en omgekeerd.</w:t>
      </w:r>
    </w:p>
    <w:p>
      <w:pPr/>
      <w:r>
        <w:t>Zijn psychiater heeft hem geleerd dat bij depressie de energiehuishouding verstoord is: zijn motivatie en zijn vermogen zijn niet altijd in balans. Hij heeft moeite om te beginnen aan dingen, zelfs als hij weet dat ze hem goed doen. Maar als hij begint, kan hij soms te lang doorgaan en dan crasht hij de volgende dag.</w:t>
      </w:r>
    </w:p>
    <w:p>
      <w:pPr/>
      <w:r>
        <w:t>Sander zoekt een lichte structuur voor zijn dag. Niet te dwingend — dat verhoogt zijn angst — maar genoeg houvast om niet de hele dag te improviseren. Hij is visueel ingesteld en waardeert een heldere, rustige interface. Hij wil zien hoe hij het gedaan heeft, maar niet worden overspoeld met grafieken. Eén duidelijk getal is genoeg.</w:t>
      </w:r>
    </w:p>
    <w:p/>
    <w:sectPr w:rsidR="00FC693F" w:rsidRPr="0006063C" w:rsidSect="00034616">
      <w:pgSz w:w="12240" w:h="15840"/>
      <w:pgMar w:top="1152" w:right="1152" w:bottom="1152"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Aptos" w:hAnsi="Aptos"/>
      <w:b/>
      <w:bCs/>
      <w:color w:val="365F91" w:themeColor="accent1" w:themeShade="BF"/>
      <w:sz w:val="30"/>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ptos" w:hAnsi="Aptos"/>
      <w:b/>
      <w:bCs/>
      <w:color w:val="4F81BD" w:themeColor="accent1"/>
      <w:sz w:val="25"/>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Aptos" w:hAnsi="Aptos"/>
      <w:b/>
      <w:bCs/>
      <w:color w:val="4F81BD" w:themeColor="accent1"/>
      <w:sz w:val="22"/>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w:hAnsi="Aptos"/>
      <w:color w:val="17365D" w:themeColor="text2" w:themeShade="BF"/>
      <w:spacing w:val="5"/>
      <w:kern w:val="28"/>
      <w:sz w:val="44"/>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ascii="Aptos" w:hAnsi="Aptos"/>
      <w:i/>
      <w:iCs/>
      <w:color w:val="4F81BD" w:themeColor="accent1"/>
      <w:spacing w:val="15"/>
      <w:sz w:val="22"/>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