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Inspannings Monitor Technische Architectuur en Implementatie v0.1</w:t>
      </w:r>
    </w:p>
    <w:p>
      <w:pPr>
        <w:pStyle w:val="Subtitle"/>
        <w:jc w:val="center"/>
      </w:pPr>
      <w:r>
        <w:t>Technische uitwerking van de wellness-first MVP op Vercel en Supabase Auth</w:t>
        <w:br/>
        <w:t>17 april 2026</w:t>
      </w:r>
    </w:p>
    <w:p/>
    <w:p>
      <w:pPr>
        <w:pStyle w:val="Heading1"/>
      </w:pPr>
      <w:r>
        <w:t>1. Documentdoel</w:t>
      </w:r>
    </w:p>
    <w:p>
      <w:pPr/>
      <w:r>
        <w:t>Dit document beschrijft de technische implementatielaag van de wellness-first MVP. Het vertaalt de product- en privacykeuzes naar een concrete architectuur, datamodel, autorisatiemodel, deploy-aanpak en teststrategie. Dit document is bewust apart gehouden van de functionele specificatie, zodat producteisen en technische keuzes niet opnieuw door elkaar gaan lopen.</w:t>
      </w:r>
    </w:p>
    <w:p>
      <w:pPr>
        <w:pStyle w:val="Heading1"/>
      </w:pPr>
      <w:r>
        <w:t>2. Bevestigde technische uitgangspunten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Onderwerp</w:t>
            </w:r>
          </w:p>
        </w:tc>
        <w:tc>
          <w:tcPr>
            <w:tcW w:type="dxa" w:w="3312"/>
          </w:tcPr>
          <w:p>
            <w:r>
              <w:rPr>
                <w:b/>
              </w:rPr>
              <w:t>Keuze</w:t>
            </w:r>
          </w:p>
        </w:tc>
        <w:tc>
          <w:tcPr>
            <w:tcW w:type="dxa" w:w="3312"/>
          </w:tcPr>
          <w:p>
            <w:r>
              <w:rPr>
                <w:b/>
              </w:rPr>
              <w:t>Toelichting</w:t>
            </w:r>
          </w:p>
        </w:tc>
      </w:tr>
      <w:tr>
        <w:tc>
          <w:tcPr>
            <w:tcW w:type="dxa" w:w="3312"/>
          </w:tcPr>
          <w:p>
            <w:r>
              <w:t>Frontend hosting</w:t>
            </w:r>
          </w:p>
        </w:tc>
        <w:tc>
          <w:tcPr>
            <w:tcW w:type="dxa" w:w="3312"/>
          </w:tcPr>
          <w:p>
            <w:r>
              <w:t>Vercel</w:t>
            </w:r>
          </w:p>
        </w:tc>
        <w:tc>
          <w:tcPr>
            <w:tcW w:type="dxa" w:w="3312"/>
          </w:tcPr>
          <w:p>
            <w:r>
              <w:t>De webapp wordt in eerste instantie gedeployed op Vercel.</w:t>
            </w:r>
          </w:p>
        </w:tc>
      </w:tr>
      <w:tr>
        <w:tc>
          <w:tcPr>
            <w:tcW w:type="dxa" w:w="3312"/>
          </w:tcPr>
          <w:p>
            <w:r>
              <w:t>Database</w:t>
            </w:r>
          </w:p>
        </w:tc>
        <w:tc>
          <w:tcPr>
            <w:tcW w:type="dxa" w:w="3312"/>
          </w:tcPr>
          <w:p>
            <w:r>
              <w:t>Supabase PostgreSQL</w:t>
            </w:r>
          </w:p>
        </w:tc>
        <w:tc>
          <w:tcPr>
            <w:tcW w:type="dxa" w:w="3312"/>
          </w:tcPr>
          <w:p>
            <w:r>
              <w:t>De primaire datastore is Supabase PostgreSQL.</w:t>
            </w:r>
          </w:p>
        </w:tc>
      </w:tr>
      <w:tr>
        <w:tc>
          <w:tcPr>
            <w:tcW w:type="dxa" w:w="3312"/>
          </w:tcPr>
          <w:p>
            <w:r>
              <w:t>Authenticatie</w:t>
            </w:r>
          </w:p>
        </w:tc>
        <w:tc>
          <w:tcPr>
            <w:tcW w:type="dxa" w:w="3312"/>
          </w:tcPr>
          <w:p>
            <w:r>
              <w:t>Supabase Auth</w:t>
            </w:r>
          </w:p>
        </w:tc>
        <w:tc>
          <w:tcPr>
            <w:tcW w:type="dxa" w:w="3312"/>
          </w:tcPr>
          <w:p>
            <w:r>
              <w:t>Identity, sessies en basisautorisatie lopen via Supabase Auth.</w:t>
            </w:r>
          </w:p>
        </w:tc>
      </w:tr>
      <w:tr>
        <w:tc>
          <w:tcPr>
            <w:tcW w:type="dxa" w:w="3312"/>
          </w:tcPr>
          <w:p>
            <w:r>
              <w:t>Applicatietype</w:t>
            </w:r>
          </w:p>
        </w:tc>
        <w:tc>
          <w:tcPr>
            <w:tcW w:type="dxa" w:w="3312"/>
          </w:tcPr>
          <w:p>
            <w:r>
              <w:t>Webapp, mobile-first</w:t>
            </w:r>
          </w:p>
        </w:tc>
        <w:tc>
          <w:tcPr>
            <w:tcW w:type="dxa" w:w="3312"/>
          </w:tcPr>
          <w:p>
            <w:r>
              <w:t>Eerste release richt zich op individueel gebruik op mobiel, met bruikbare desktopweergave.</w:t>
            </w:r>
          </w:p>
        </w:tc>
      </w:tr>
      <w:tr>
        <w:tc>
          <w:tcPr>
            <w:tcW w:type="dxa" w:w="3312"/>
          </w:tcPr>
          <w:p>
            <w:r>
              <w:t>Release 1</w:t>
            </w:r>
          </w:p>
        </w:tc>
        <w:tc>
          <w:tcPr>
            <w:tcW w:type="dxa" w:w="3312"/>
          </w:tcPr>
          <w:p>
            <w:r>
              <w:t>Alleen individuele gebruikers</w:t>
            </w:r>
          </w:p>
        </w:tc>
        <w:tc>
          <w:tcPr>
            <w:tcW w:type="dxa" w:w="3312"/>
          </w:tcPr>
          <w:p>
            <w:r>
              <w:t>Geen share-dashboard, viewerrollen of zorgverlenerstoegang in de MVP.</w:t>
            </w:r>
          </w:p>
        </w:tc>
      </w:tr>
      <w:tr>
        <w:tc>
          <w:tcPr>
            <w:tcW w:type="dxa" w:w="3312"/>
          </w:tcPr>
          <w:p>
            <w:r>
              <w:t>Voertaal</w:t>
            </w:r>
          </w:p>
        </w:tc>
        <w:tc>
          <w:tcPr>
            <w:tcW w:type="dxa" w:w="3312"/>
          </w:tcPr>
          <w:p>
            <w:r>
              <w:t>Nederlands</w:t>
            </w:r>
          </w:p>
        </w:tc>
        <w:tc>
          <w:tcPr>
            <w:tcW w:type="dxa" w:w="3312"/>
          </w:tcPr>
          <w:p>
            <w:r>
              <w:t>Geen meertaligheidsinfrastructuur in de launchscope.</w:t>
            </w:r>
          </w:p>
        </w:tc>
      </w:tr>
    </w:tbl>
    <w:p/>
    <w:p>
      <w:pPr>
        <w:pStyle w:val="Heading1"/>
      </w:pPr>
      <w:r>
        <w:t>3. Doelarchitectuur op hoofdlijnen</w:t>
      </w:r>
    </w:p>
    <w:p>
      <w:pPr>
        <w:pStyle w:val="ListBullet"/>
      </w:pPr>
      <w:r>
        <w:t>Client: browsergebaseerde UI, primair mobiel, responsief voor desktop.</w:t>
      </w:r>
    </w:p>
    <w:p>
      <w:pPr>
        <w:pStyle w:val="ListBullet"/>
      </w:pPr>
      <w:r>
        <w:t>App-laag: Next.js App Router met server-side rendering waar dat de dataflow en veiligheid vereenvoudigt.</w:t>
      </w:r>
    </w:p>
    <w:p>
      <w:pPr>
        <w:pStyle w:val="ListBullet"/>
      </w:pPr>
      <w:r>
        <w:t>Auth-laag: Supabase Auth voor accounts, sessies en gebruikersidentiteit.</w:t>
      </w:r>
    </w:p>
    <w:p>
      <w:pPr>
        <w:pStyle w:val="ListBullet"/>
      </w:pPr>
      <w:r>
        <w:t>Data-laag: Supabase PostgreSQL voor kernentiteiten en geaggregeerde overzichten.</w:t>
      </w:r>
    </w:p>
    <w:p>
      <w:pPr>
        <w:pStyle w:val="ListBullet"/>
      </w:pPr>
      <w:r>
        <w:t>Business logic: server actions en server-side services voor mutaties, validatie en berekeningen.</w:t>
      </w:r>
    </w:p>
    <w:p>
      <w:pPr>
        <w:pStyle w:val="ListBullet"/>
      </w:pPr>
      <w:r>
        <w:t>Presentatielaag: eenvoudige, uitlegbare inzichten op basis van transparante regels, niet op basis van AI.</w:t>
      </w:r>
    </w:p>
    <w:p>
      <w:pPr>
        <w:pStyle w:val="Heading1"/>
      </w:pPr>
      <w:r>
        <w:t>4. Aanbevolen stackindeling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Laag</w:t>
            </w:r>
          </w:p>
        </w:tc>
        <w:tc>
          <w:tcPr>
            <w:tcW w:type="dxa" w:w="3312"/>
          </w:tcPr>
          <w:p>
            <w:r>
              <w:rPr>
                <w:b/>
              </w:rPr>
              <w:t>Aanbevolen keuze</w:t>
            </w:r>
          </w:p>
        </w:tc>
        <w:tc>
          <w:tcPr>
            <w:tcW w:type="dxa" w:w="3312"/>
          </w:tcPr>
          <w:p>
            <w:r>
              <w:rPr>
                <w:b/>
              </w:rPr>
              <w:t>Reden</w:t>
            </w:r>
          </w:p>
        </w:tc>
      </w:tr>
      <w:tr>
        <w:tc>
          <w:tcPr>
            <w:tcW w:type="dxa" w:w="3312"/>
          </w:tcPr>
          <w:p>
            <w:r>
              <w:t>Framework</w:t>
            </w:r>
          </w:p>
        </w:tc>
        <w:tc>
          <w:tcPr>
            <w:tcW w:type="dxa" w:w="3312"/>
          </w:tcPr>
          <w:p>
            <w:r>
              <w:t>Next.js met App Router</w:t>
            </w:r>
          </w:p>
        </w:tc>
        <w:tc>
          <w:tcPr>
            <w:tcW w:type="dxa" w:w="3312"/>
          </w:tcPr>
          <w:p>
            <w:r>
              <w:t>Past goed bij Vercel, server components en server-side datatoegang.</w:t>
            </w:r>
          </w:p>
        </w:tc>
      </w:tr>
      <w:tr>
        <w:tc>
          <w:tcPr>
            <w:tcW w:type="dxa" w:w="3312"/>
          </w:tcPr>
          <w:p>
            <w:r>
              <w:t>UI</w:t>
            </w:r>
          </w:p>
        </w:tc>
        <w:tc>
          <w:tcPr>
            <w:tcW w:type="dxa" w:w="3312"/>
          </w:tcPr>
          <w:p>
            <w:r>
              <w:t>React + TypeScript</w:t>
            </w:r>
          </w:p>
        </w:tc>
        <w:tc>
          <w:tcPr>
            <w:tcW w:type="dxa" w:w="3312"/>
          </w:tcPr>
          <w:p>
            <w:r>
              <w:t>Sterke typeveiligheid en goede componentstructuur.</w:t>
            </w:r>
          </w:p>
        </w:tc>
      </w:tr>
      <w:tr>
        <w:tc>
          <w:tcPr>
            <w:tcW w:type="dxa" w:w="3312"/>
          </w:tcPr>
          <w:p>
            <w:r>
              <w:t>Styling</w:t>
            </w:r>
          </w:p>
        </w:tc>
        <w:tc>
          <w:tcPr>
            <w:tcW w:type="dxa" w:w="3312"/>
          </w:tcPr>
          <w:p>
            <w:r>
              <w:t>Tailwind CSS + shadcn/ui</w:t>
            </w:r>
          </w:p>
        </w:tc>
        <w:tc>
          <w:tcPr>
            <w:tcW w:type="dxa" w:w="3312"/>
          </w:tcPr>
          <w:p>
            <w:r>
              <w:t>Semantische componenten en centrale theme tokens houden de UI consistenter en beter onderhoudbaar.</w:t>
            </w:r>
          </w:p>
        </w:tc>
      </w:tr>
      <w:tr>
        <w:tc>
          <w:tcPr>
            <w:tcW w:type="dxa" w:w="3312"/>
          </w:tcPr>
          <w:p>
            <w:r>
              <w:t>Validatie</w:t>
            </w:r>
          </w:p>
        </w:tc>
        <w:tc>
          <w:tcPr>
            <w:tcW w:type="dxa" w:w="3312"/>
          </w:tcPr>
          <w:p>
            <w:r>
              <w:t>Zod of vergelijkbare runtime-validatie</w:t>
            </w:r>
          </w:p>
        </w:tc>
        <w:tc>
          <w:tcPr>
            <w:tcW w:type="dxa" w:w="3312"/>
          </w:tcPr>
          <w:p>
            <w:r>
              <w:t>Nodig voor strikte server-side inputcontrole.</w:t>
            </w:r>
          </w:p>
        </w:tc>
      </w:tr>
      <w:tr>
        <w:tc>
          <w:tcPr>
            <w:tcW w:type="dxa" w:w="3312"/>
          </w:tcPr>
          <w:p>
            <w:r>
              <w:t>Database access</w:t>
            </w:r>
          </w:p>
        </w:tc>
        <w:tc>
          <w:tcPr>
            <w:tcW w:type="dxa" w:w="3312"/>
          </w:tcPr>
          <w:p>
            <w:r>
              <w:t>Supabase client en/of Prisma</w:t>
            </w:r>
          </w:p>
        </w:tc>
        <w:tc>
          <w:tcPr>
            <w:tcW w:type="dxa" w:w="3312"/>
          </w:tcPr>
          <w:p>
            <w:r>
              <w:t>Prisma kan nog steeds zinvol zijn, maar is een bewuste keuze en geen verplichting.</w:t>
            </w:r>
          </w:p>
        </w:tc>
      </w:tr>
      <w:tr>
        <w:tc>
          <w:tcPr>
            <w:tcW w:type="dxa" w:w="3312"/>
          </w:tcPr>
          <w:p>
            <w:r>
              <w:t>Charts</w:t>
            </w:r>
          </w:p>
        </w:tc>
        <w:tc>
          <w:tcPr>
            <w:tcW w:type="dxa" w:w="3312"/>
          </w:tcPr>
          <w:p>
            <w:r>
              <w:t>Lichte grafiekbibliotheek</w:t>
            </w:r>
          </w:p>
        </w:tc>
        <w:tc>
          <w:tcPr>
            <w:tcW w:type="dxa" w:w="3312"/>
          </w:tcPr>
          <w:p>
            <w:r>
              <w:t>Alleen voor eenvoudige dag- en weekinzichten; geen heavy analytics platform nodig.</w:t>
            </w:r>
          </w:p>
        </w:tc>
      </w:tr>
      <w:tr>
        <w:tc>
          <w:tcPr>
            <w:tcW w:type="dxa" w:w="3312"/>
          </w:tcPr>
          <w:p>
            <w:r>
              <w:t>Background jobs</w:t>
            </w:r>
          </w:p>
        </w:tc>
        <w:tc>
          <w:tcPr>
            <w:tcW w:type="dxa" w:w="3312"/>
          </w:tcPr>
          <w:p>
            <w:r>
              <w:t>Cron via Vercel of vergelijkbare jobtrigger</w:t>
            </w:r>
          </w:p>
        </w:tc>
        <w:tc>
          <w:tcPr>
            <w:tcW w:type="dxa" w:w="3312"/>
          </w:tcPr>
          <w:p>
            <w:r>
              <w:t>Voldoende voor simpele reminder- en onderhoudstaken in MVP.</w:t>
            </w:r>
          </w:p>
        </w:tc>
      </w:tr>
    </w:tbl>
    <w:p/>
    <w:p>
      <w:pPr>
        <w:pStyle w:val="Heading1"/>
      </w:pPr>
      <w:r>
        <w:t>5. Systeemcontext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rPr>
                <w:b/>
              </w:rPr>
              <w:t>Component</w:t>
            </w:r>
          </w:p>
        </w:tc>
        <w:tc>
          <w:tcPr>
            <w:tcW w:type="dxa" w:w="4968"/>
          </w:tcPr>
          <w:p>
            <w:r>
              <w:rPr>
                <w:b/>
              </w:rPr>
              <w:t>Verantwoordelijkheid</w:t>
            </w:r>
          </w:p>
        </w:tc>
      </w:tr>
      <w:tr>
        <w:tc>
          <w:tcPr>
            <w:tcW w:type="dxa" w:w="4968"/>
          </w:tcPr>
          <w:p>
            <w:r>
              <w:t>Browserclient</w:t>
            </w:r>
          </w:p>
        </w:tc>
        <w:tc>
          <w:tcPr>
            <w:tcW w:type="dxa" w:w="4968"/>
          </w:tcPr>
          <w:p>
            <w:r>
              <w:t>Rendert UI, verzamelt gebruikersinvoer, toont overzichten en roept beveiligde mutaties aan.</w:t>
            </w:r>
          </w:p>
        </w:tc>
      </w:tr>
      <w:tr>
        <w:tc>
          <w:tcPr>
            <w:tcW w:type="dxa" w:w="4968"/>
          </w:tcPr>
          <w:p>
            <w:r>
              <w:t>Next.js serverlaag</w:t>
            </w:r>
          </w:p>
        </w:tc>
        <w:tc>
          <w:tcPr>
            <w:tcW w:type="dxa" w:w="4968"/>
          </w:tcPr>
          <w:p>
            <w:r>
              <w:t>Rendert pagina’s, bewaakt routes, valideert mutaties, voert domeinlogica uit.</w:t>
            </w:r>
          </w:p>
        </w:tc>
      </w:tr>
      <w:tr>
        <w:tc>
          <w:tcPr>
            <w:tcW w:type="dxa" w:w="4968"/>
          </w:tcPr>
          <w:p>
            <w:r>
              <w:t>Supabase Auth</w:t>
            </w:r>
          </w:p>
        </w:tc>
        <w:tc>
          <w:tcPr>
            <w:tcW w:type="dxa" w:w="4968"/>
          </w:tcPr>
          <w:p>
            <w:r>
              <w:t>Gebruikersaccounts, sessies, identity en auth-context.</w:t>
            </w:r>
          </w:p>
        </w:tc>
      </w:tr>
      <w:tr>
        <w:tc>
          <w:tcPr>
            <w:tcW w:type="dxa" w:w="4968"/>
          </w:tcPr>
          <w:p>
            <w:r>
              <w:t>Supabase Postgres</w:t>
            </w:r>
          </w:p>
        </w:tc>
        <w:tc>
          <w:tcPr>
            <w:tcW w:type="dxa" w:w="4968"/>
          </w:tcPr>
          <w:p>
            <w:r>
              <w:t>Opslag van profieldata, check-ins, activiteiten, instellingen en geaggregeerde weekdata.</w:t>
            </w:r>
          </w:p>
        </w:tc>
      </w:tr>
      <w:tr>
        <w:tc>
          <w:tcPr>
            <w:tcW w:type="dxa" w:w="4968"/>
          </w:tcPr>
          <w:p>
            <w:r>
              <w:t>Cron/reminderlaag</w:t>
            </w:r>
          </w:p>
        </w:tc>
        <w:tc>
          <w:tcPr>
            <w:tcW w:type="dxa" w:w="4968"/>
          </w:tcPr>
          <w:p>
            <w:r>
              <w:t>Plant en verstuurt optionele reflectie- en onderhoudstaken.</w:t>
            </w:r>
          </w:p>
        </w:tc>
      </w:tr>
      <w:tr>
        <w:tc>
          <w:tcPr>
            <w:tcW w:type="dxa" w:w="4968"/>
          </w:tcPr>
          <w:p>
            <w:r>
              <w:t>Logging/monitoring</w:t>
            </w:r>
          </w:p>
        </w:tc>
        <w:tc>
          <w:tcPr>
            <w:tcW w:type="dxa" w:w="4968"/>
          </w:tcPr>
          <w:p>
            <w:r>
              <w:t>Verzamelt fouten, audit-events en operationele signalen.</w:t>
            </w:r>
          </w:p>
        </w:tc>
      </w:tr>
    </w:tbl>
    <w:p/>
    <w:p>
      <w:pPr>
        <w:pStyle w:val="Heading1"/>
      </w:pPr>
      <w:r>
        <w:t>6. Applicatiestructuur</w:t>
      </w:r>
    </w:p>
    <w:p>
      <w:pPr>
        <w:pStyle w:val="Heading2"/>
      </w:pPr>
      <w:r>
        <w:t>6.1 Routevoorstel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Route</w:t>
            </w:r>
          </w:p>
        </w:tc>
        <w:tc>
          <w:tcPr>
            <w:tcW w:type="dxa" w:w="3312"/>
          </w:tcPr>
          <w:p>
            <w:r>
              <w:rPr>
                <w:b/>
              </w:rPr>
              <w:t>Type</w:t>
            </w:r>
          </w:p>
        </w:tc>
        <w:tc>
          <w:tcPr>
            <w:tcW w:type="dxa" w:w="3312"/>
          </w:tcPr>
          <w:p>
            <w:r>
              <w:rPr>
                <w:b/>
              </w:rPr>
              <w:t>Doel</w:t>
            </w:r>
          </w:p>
        </w:tc>
      </w:tr>
      <w:tr>
        <w:tc>
          <w:tcPr>
            <w:tcW w:type="dxa" w:w="3312"/>
          </w:tcPr>
          <w:p>
            <w:r>
              <w:t>/</w:t>
            </w:r>
          </w:p>
        </w:tc>
        <w:tc>
          <w:tcPr>
            <w:tcW w:type="dxa" w:w="3312"/>
          </w:tcPr>
          <w:p>
            <w:r>
              <w:t>Server</w:t>
            </w:r>
          </w:p>
        </w:tc>
        <w:tc>
          <w:tcPr>
            <w:tcW w:type="dxa" w:w="3312"/>
          </w:tcPr>
          <w:p>
            <w:r>
              <w:t>Landing en instappunt naar login of dashboard.</w:t>
            </w:r>
          </w:p>
        </w:tc>
      </w:tr>
      <w:tr>
        <w:tc>
          <w:tcPr>
            <w:tcW w:type="dxa" w:w="3312"/>
          </w:tcPr>
          <w:p>
            <w:r>
              <w:t>/login</w:t>
            </w:r>
          </w:p>
        </w:tc>
        <w:tc>
          <w:tcPr>
            <w:tcW w:type="dxa" w:w="3312"/>
          </w:tcPr>
          <w:p>
            <w:r>
              <w:t>Server + Client</w:t>
            </w:r>
          </w:p>
        </w:tc>
        <w:tc>
          <w:tcPr>
            <w:tcW w:type="dxa" w:w="3312"/>
          </w:tcPr>
          <w:p>
            <w:r>
              <w:t>Authenticatieflow via Supabase Auth.</w:t>
            </w:r>
          </w:p>
        </w:tc>
      </w:tr>
      <w:tr>
        <w:tc>
          <w:tcPr>
            <w:tcW w:type="dxa" w:w="3312"/>
          </w:tcPr>
          <w:p>
            <w:r>
              <w:t>/onboarding</w:t>
            </w:r>
          </w:p>
        </w:tc>
        <w:tc>
          <w:tcPr>
            <w:tcW w:type="dxa" w:w="3312"/>
          </w:tcPr>
          <w:p>
            <w:r>
              <w:t>Client</w:t>
            </w:r>
          </w:p>
        </w:tc>
        <w:tc>
          <w:tcPr>
            <w:tcW w:type="dxa" w:w="3312"/>
          </w:tcPr>
          <w:p>
            <w:r>
              <w:t>Korte uitleg en eerste instellingen.</w:t>
            </w:r>
          </w:p>
        </w:tc>
      </w:tr>
      <w:tr>
        <w:tc>
          <w:tcPr>
            <w:tcW w:type="dxa" w:w="3312"/>
          </w:tcPr>
          <w:p>
            <w:r>
              <w:t>/dashboard</w:t>
            </w:r>
          </w:p>
        </w:tc>
        <w:tc>
          <w:tcPr>
            <w:tcW w:type="dxa" w:w="3312"/>
          </w:tcPr>
          <w:p>
            <w:r>
              <w:t>Server + Client</w:t>
            </w:r>
          </w:p>
        </w:tc>
        <w:tc>
          <w:tcPr>
            <w:tcW w:type="dxa" w:w="3312"/>
          </w:tcPr>
          <w:p>
            <w:r>
              <w:t>Dagoverzicht met check-instatus, energiemeter en activiteiten.</w:t>
            </w:r>
          </w:p>
        </w:tc>
      </w:tr>
      <w:tr>
        <w:tc>
          <w:tcPr>
            <w:tcW w:type="dxa" w:w="3312"/>
          </w:tcPr>
          <w:p>
            <w:r>
              <w:t>/plan</w:t>
            </w:r>
          </w:p>
        </w:tc>
        <w:tc>
          <w:tcPr>
            <w:tcW w:type="dxa" w:w="3312"/>
          </w:tcPr>
          <w:p>
            <w:r>
              <w:t>Client</w:t>
            </w:r>
          </w:p>
        </w:tc>
        <w:tc>
          <w:tcPr>
            <w:tcW w:type="dxa" w:w="3312"/>
          </w:tcPr>
          <w:p>
            <w:r>
              <w:t>Activiteiten plannen of aanpassen voor de dag.</w:t>
            </w:r>
          </w:p>
        </w:tc>
      </w:tr>
      <w:tr>
        <w:tc>
          <w:tcPr>
            <w:tcW w:type="dxa" w:w="3312"/>
          </w:tcPr>
          <w:p>
            <w:r>
              <w:t>/history</w:t>
            </w:r>
          </w:p>
        </w:tc>
        <w:tc>
          <w:tcPr>
            <w:tcW w:type="dxa" w:w="3312"/>
          </w:tcPr>
          <w:p>
            <w:r>
              <w:t>Server</w:t>
            </w:r>
          </w:p>
        </w:tc>
        <w:tc>
          <w:tcPr>
            <w:tcW w:type="dxa" w:w="3312"/>
          </w:tcPr>
          <w:p>
            <w:r>
              <w:t>Weekoverzicht en eenvoudige patronen.</w:t>
            </w:r>
          </w:p>
        </w:tc>
      </w:tr>
      <w:tr>
        <w:tc>
          <w:tcPr>
            <w:tcW w:type="dxa" w:w="3312"/>
          </w:tcPr>
          <w:p>
            <w:r>
              <w:t>/history/[date]</w:t>
            </w:r>
          </w:p>
        </w:tc>
        <w:tc>
          <w:tcPr>
            <w:tcW w:type="dxa" w:w="3312"/>
          </w:tcPr>
          <w:p>
            <w:r>
              <w:t>Server</w:t>
            </w:r>
          </w:p>
        </w:tc>
        <w:tc>
          <w:tcPr>
            <w:tcW w:type="dxa" w:w="3312"/>
          </w:tcPr>
          <w:p>
            <w:r>
              <w:t>Dagdetail en terugblik op een specifieke dag.</w:t>
            </w:r>
          </w:p>
        </w:tc>
      </w:tr>
      <w:tr>
        <w:tc>
          <w:tcPr>
            <w:tcW w:type="dxa" w:w="3312"/>
          </w:tcPr>
          <w:p>
            <w:r>
              <w:t>/settings</w:t>
            </w:r>
          </w:p>
        </w:tc>
        <w:tc>
          <w:tcPr>
            <w:tcW w:type="dxa" w:w="3312"/>
          </w:tcPr>
          <w:p>
            <w:r>
              <w:t>Client</w:t>
            </w:r>
          </w:p>
        </w:tc>
        <w:tc>
          <w:tcPr>
            <w:tcW w:type="dxa" w:w="3312"/>
          </w:tcPr>
          <w:p>
            <w:r>
              <w:t>Taal, timezone, reminders, zichtbaarheid van punten en accountacties.</w:t>
            </w:r>
          </w:p>
        </w:tc>
      </w:tr>
    </w:tbl>
    <w:p/>
    <w:p>
      <w:pPr>
        <w:pStyle w:val="Heading2"/>
      </w:pPr>
      <w:r>
        <w:t>6.2 Kerncomponenten</w:t>
      </w:r>
    </w:p>
    <w:p>
      <w:pPr>
        <w:pStyle w:val="ListBullet"/>
      </w:pPr>
      <w:r>
        <w:t>EnergySlider voor de ochtendscore.</w:t>
      </w:r>
    </w:p>
    <w:p>
      <w:pPr>
        <w:pStyle w:val="ListBullet"/>
      </w:pPr>
      <w:r>
        <w:t>SleepQualityInput als vast onderdeel van de ochtendcheck-in.</w:t>
      </w:r>
    </w:p>
    <w:p>
      <w:pPr>
        <w:pStyle w:val="ListBullet"/>
      </w:pPr>
      <w:r>
        <w:t>EnergyMeter voor budget versus gepland of werkelijk verbruik.</w:t>
      </w:r>
    </w:p>
    <w:p>
      <w:pPr>
        <w:pStyle w:val="ListBullet"/>
      </w:pPr>
      <w:r>
        <w:t>ActivityCard voor geplande en geëvalueerde activiteiten.</w:t>
      </w:r>
    </w:p>
    <w:p>
      <w:pPr>
        <w:pStyle w:val="ListBullet"/>
      </w:pPr>
      <w:r>
        <w:t>QuickCheckIn voor snelle handelingen met lage interactielast.</w:t>
      </w:r>
    </w:p>
    <w:p>
      <w:pPr>
        <w:pStyle w:val="ListBullet"/>
      </w:pPr>
      <w:r>
        <w:t>DaySummary voor geplande versus uitgevoerde totalen.</w:t>
      </w:r>
    </w:p>
    <w:p>
      <w:pPr>
        <w:pStyle w:val="ListBullet"/>
      </w:pPr>
      <w:r>
        <w:t>WeekTrendChart voor eenvoudige wekelijkse patronen.</w:t>
      </w:r>
    </w:p>
    <w:p>
      <w:pPr>
        <w:pStyle w:val="Heading1"/>
      </w:pPr>
      <w:r>
        <w:t>7. Authenticatie en autorisatie</w:t>
      </w:r>
    </w:p>
    <w:p>
      <w:pPr>
        <w:pStyle w:val="ListBullet"/>
      </w:pPr>
      <w:r>
        <w:t>Authenticatie loopt via Supabase Auth; de applicatie gebruikt de auth-context server-side om de ingelogde gebruiker te bepalen.</w:t>
      </w:r>
    </w:p>
    <w:p>
      <w:pPr>
        <w:pStyle w:val="ListBullet"/>
      </w:pPr>
      <w:r>
        <w:t>Release 1 kent alleen het concept eigenaar/gebruiker; er zijn geen viewerrollen.</w:t>
      </w:r>
    </w:p>
    <w:p>
      <w:pPr>
        <w:pStyle w:val="ListBullet"/>
      </w:pPr>
      <w:r>
        <w:t>Elke mutatie en elke data-opvraag moet server-side gekoppeld worden aan de ingelogde eigenaar.</w:t>
      </w:r>
    </w:p>
    <w:p>
      <w:pPr>
        <w:pStyle w:val="ListBullet"/>
      </w:pPr>
      <w:r>
        <w:t>Beheer- of supporttoegang moet gescheiden blijven van gewone gebruikersaccounts en auditbaar zijn.</w:t>
      </w:r>
    </w:p>
    <w:p>
      <w:pPr>
        <w:pStyle w:val="ListBullet"/>
      </w:pPr>
      <w:r>
        <w:t>Routes met persoonlijke data worden alleen geserveerd wanneer een geldige sessie aanwezig is.</w:t>
      </w:r>
    </w:p>
    <w:p>
      <w:pPr>
        <w:pStyle w:val="Heading1"/>
      </w:pPr>
      <w:r>
        <w:t>8. Row-Level Security (RLS) strategie</w:t>
      </w:r>
    </w:p>
    <w:p>
      <w:pPr/>
      <w:r>
        <w:t>Hoewel sharing niet in de MVP zit, is RLS nog steeds waardevol. De basisregel in release 1 is eenvoudig: een gebruiker mag uitsluitend records lezen en muteren die aan diens eigen profiel gekoppeld zijn. Dat geeft een verdedigbare securitybasis en voorkomt dat autorisatie alleen in applicatiecode leeft.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rPr>
                <w:b/>
              </w:rPr>
              <w:t>Tabelgroep</w:t>
            </w:r>
          </w:p>
        </w:tc>
        <w:tc>
          <w:tcPr>
            <w:tcW w:type="dxa" w:w="4968"/>
          </w:tcPr>
          <w:p>
            <w:r>
              <w:rPr>
                <w:b/>
              </w:rPr>
              <w:t>RLS-principe in MVP</w:t>
            </w:r>
          </w:p>
        </w:tc>
      </w:tr>
      <w:tr>
        <w:tc>
          <w:tcPr>
            <w:tcW w:type="dxa" w:w="4968"/>
          </w:tcPr>
          <w:p>
            <w:r>
              <w:t>Profile / UserSettings</w:t>
            </w:r>
          </w:p>
        </w:tc>
        <w:tc>
          <w:tcPr>
            <w:tcW w:type="dxa" w:w="4968"/>
          </w:tcPr>
          <w:p>
            <w:r>
              <w:t>Alleen owner mag eigen profiel en instellingen lezen en wijzigen.</w:t>
            </w:r>
          </w:p>
        </w:tc>
      </w:tr>
      <w:tr>
        <w:tc>
          <w:tcPr>
            <w:tcW w:type="dxa" w:w="4968"/>
          </w:tcPr>
          <w:p>
            <w:r>
              <w:t>EnergyCheckIn</w:t>
            </w:r>
          </w:p>
        </w:tc>
        <w:tc>
          <w:tcPr>
            <w:tcW w:type="dxa" w:w="4968"/>
          </w:tcPr>
          <w:p>
            <w:r>
              <w:t>Alleen owner mag eigen check-ins lezen en schrijven.</w:t>
            </w:r>
          </w:p>
        </w:tc>
      </w:tr>
      <w:tr>
        <w:tc>
          <w:tcPr>
            <w:tcW w:type="dxa" w:w="4968"/>
          </w:tcPr>
          <w:p>
            <w:r>
              <w:t>PlannedActivity</w:t>
            </w:r>
          </w:p>
        </w:tc>
        <w:tc>
          <w:tcPr>
            <w:tcW w:type="dxa" w:w="4968"/>
          </w:tcPr>
          <w:p>
            <w:r>
              <w:t>Alleen owner mag eigen activiteiten lezen en muteren.</w:t>
            </w:r>
          </w:p>
        </w:tc>
      </w:tr>
      <w:tr>
        <w:tc>
          <w:tcPr>
            <w:tcW w:type="dxa" w:w="4968"/>
          </w:tcPr>
          <w:p>
            <w:r>
              <w:t>SkipReason / ActivityCategory (user-defined)</w:t>
            </w:r>
          </w:p>
        </w:tc>
        <w:tc>
          <w:tcPr>
            <w:tcW w:type="dxa" w:w="4968"/>
          </w:tcPr>
          <w:p>
            <w:r>
              <w:t>Alleen owner mag eigen uitbreidingen zien en beheren.</w:t>
            </w:r>
          </w:p>
        </w:tc>
      </w:tr>
      <w:tr>
        <w:tc>
          <w:tcPr>
            <w:tcW w:type="dxa" w:w="4968"/>
          </w:tcPr>
          <w:p>
            <w:r>
              <w:t>Aggregaties / weekdata</w:t>
            </w:r>
          </w:p>
        </w:tc>
        <w:tc>
          <w:tcPr>
            <w:tcW w:type="dxa" w:w="4968"/>
          </w:tcPr>
          <w:p>
            <w:r>
              <w:t>Alleen owner mag afgeleide weekinzichten opvragen.</w:t>
            </w:r>
          </w:p>
        </w:tc>
      </w:tr>
    </w:tbl>
    <w:p/>
    <w:p>
      <w:pPr>
        <w:pStyle w:val="Heading1"/>
      </w:pPr>
      <w:r>
        <w:t>9. Datamodel voor de wellness-first MVP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Model</w:t>
            </w:r>
          </w:p>
        </w:tc>
        <w:tc>
          <w:tcPr>
            <w:tcW w:type="dxa" w:w="3312"/>
          </w:tcPr>
          <w:p>
            <w:r>
              <w:rPr>
                <w:b/>
              </w:rPr>
              <w:t>Kernvelden</w:t>
            </w:r>
          </w:p>
        </w:tc>
        <w:tc>
          <w:tcPr>
            <w:tcW w:type="dxa" w:w="3312"/>
          </w:tcPr>
          <w:p>
            <w:r>
              <w:rPr>
                <w:b/>
              </w:rPr>
              <w:t>Opmerking</w:t>
            </w:r>
          </w:p>
        </w:tc>
      </w:tr>
      <w:tr>
        <w:tc>
          <w:tcPr>
            <w:tcW w:type="dxa" w:w="3312"/>
          </w:tcPr>
          <w:p>
            <w:r>
              <w:t>Profile</w:t>
            </w:r>
          </w:p>
        </w:tc>
        <w:tc>
          <w:tcPr>
            <w:tcW w:type="dxa" w:w="3312"/>
          </w:tcPr>
          <w:p>
            <w:r>
              <w:t>id, displayName, locale, timezone, onboardingCompleted</w:t>
            </w:r>
          </w:p>
        </w:tc>
        <w:tc>
          <w:tcPr>
            <w:tcW w:type="dxa" w:w="3312"/>
          </w:tcPr>
          <w:p>
            <w:r>
              <w:t>Profiel gekoppeld aan auth identity.</w:t>
            </w:r>
          </w:p>
        </w:tc>
      </w:tr>
      <w:tr>
        <w:tc>
          <w:tcPr>
            <w:tcW w:type="dxa" w:w="3312"/>
          </w:tcPr>
          <w:p>
            <w:r>
              <w:t>UserSettings</w:t>
            </w:r>
          </w:p>
        </w:tc>
        <w:tc>
          <w:tcPr>
            <w:tcW w:type="dxa" w:w="3312"/>
          </w:tcPr>
          <w:p>
            <w:r>
              <w:t>profileId, morningReminder, reflectionReminderEnabled, showEnergyPoints</w:t>
            </w:r>
          </w:p>
        </w:tc>
        <w:tc>
          <w:tcPr>
            <w:tcW w:type="dxa" w:w="3312"/>
          </w:tcPr>
          <w:p>
            <w:r>
              <w:t>Alleen settings die in MVP nodig zijn.</w:t>
            </w:r>
          </w:p>
        </w:tc>
      </w:tr>
      <w:tr>
        <w:tc>
          <w:tcPr>
            <w:tcW w:type="dxa" w:w="3312"/>
          </w:tcPr>
          <w:p>
            <w:r>
              <w:t>EnergyCheckIn</w:t>
            </w:r>
          </w:p>
        </w:tc>
        <w:tc>
          <w:tcPr>
            <w:tcW w:type="dxa" w:w="3312"/>
          </w:tcPr>
          <w:p>
            <w:r>
              <w:t>id, profileId, score, energyLevel, dailyBudget, sleepQuality, note, timestamp</w:t>
            </w:r>
          </w:p>
        </w:tc>
        <w:tc>
          <w:tcPr>
            <w:tcW w:type="dxa" w:w="3312"/>
          </w:tcPr>
          <w:p>
            <w:r>
              <w:t>Ochtendcheck-in en budgetbasis.</w:t>
            </w:r>
          </w:p>
        </w:tc>
      </w:tr>
      <w:tr>
        <w:tc>
          <w:tcPr>
            <w:tcW w:type="dxa" w:w="3312"/>
          </w:tcPr>
          <w:p>
            <w:r>
              <w:t>ActivityCategory</w:t>
            </w:r>
          </w:p>
        </w:tc>
        <w:tc>
          <w:tcPr>
            <w:tcW w:type="dxa" w:w="3312"/>
          </w:tcPr>
          <w:p>
            <w:r>
              <w:t>id, profileId nullable, name, type, isSystem, sortOrder</w:t>
            </w:r>
          </w:p>
        </w:tc>
        <w:tc>
          <w:tcPr>
            <w:tcW w:type="dxa" w:w="3312"/>
          </w:tcPr>
          <w:p>
            <w:r>
              <w:t>Systeemcategorieën plus optionele eigen categorieën.</w:t>
            </w:r>
          </w:p>
        </w:tc>
      </w:tr>
      <w:tr>
        <w:tc>
          <w:tcPr>
            <w:tcW w:type="dxa" w:w="3312"/>
          </w:tcPr>
          <w:p>
            <w:r>
              <w:t>PlannedActivity</w:t>
            </w:r>
          </w:p>
        </w:tc>
        <w:tc>
          <w:tcPr>
            <w:tcW w:type="dxa" w:w="3312"/>
          </w:tcPr>
          <w:p>
            <w:r>
              <w:t>id, profileId, name, categoryId, plannedDate, plannedTimeSlot, plannedDurationMin, energyImpact, priority, status, actualDurationMin, fatigueScoreAfter, skipReasonId, adjustmentNote, note, isUnplanned, createdAt</w:t>
            </w:r>
          </w:p>
        </w:tc>
        <w:tc>
          <w:tcPr>
            <w:tcW w:type="dxa" w:w="3312"/>
          </w:tcPr>
          <w:p>
            <w:r>
              <w:t>Kernentiteit voor plan/doe/evalueer.</w:t>
            </w:r>
          </w:p>
        </w:tc>
      </w:tr>
      <w:tr>
        <w:tc>
          <w:tcPr>
            <w:tcW w:type="dxa" w:w="3312"/>
          </w:tcPr>
          <w:p>
            <w:r>
              <w:t>SkipReason</w:t>
            </w:r>
          </w:p>
        </w:tc>
        <w:tc>
          <w:tcPr>
            <w:tcW w:type="dxa" w:w="3312"/>
          </w:tcPr>
          <w:p>
            <w:r>
              <w:t>id, profileId nullable, name, isSystem, isActive, sortOrder</w:t>
            </w:r>
          </w:p>
        </w:tc>
        <w:tc>
          <w:tcPr>
            <w:tcW w:type="dxa" w:w="3312"/>
          </w:tcPr>
          <w:p>
            <w:r>
              <w:t>Systeemredenen plus optionele eigen redenen.</w:t>
            </w:r>
          </w:p>
        </w:tc>
      </w:tr>
      <w:tr>
        <w:tc>
          <w:tcPr>
            <w:tcW w:type="dxa" w:w="3312"/>
          </w:tcPr>
          <w:p>
            <w:r>
              <w:t>ReflectionCheckIn</w:t>
            </w:r>
          </w:p>
        </w:tc>
        <w:tc>
          <w:tcPr>
            <w:tcW w:type="dxa" w:w="3312"/>
          </w:tcPr>
          <w:p>
            <w:r>
              <w:t>id, profileId, relatedDate, checkInDate, fatigueScore, note</w:t>
            </w:r>
          </w:p>
        </w:tc>
        <w:tc>
          <w:tcPr>
            <w:tcW w:type="dxa" w:w="3312"/>
          </w:tcPr>
          <w:p>
            <w:r>
              <w:t>Wellness-reflectie op T+1/T+2; niet medisch formuleren.</w:t>
            </w:r>
          </w:p>
        </w:tc>
      </w:tr>
    </w:tbl>
    <w:p/>
    <w:p>
      <w:pPr>
        <w:pStyle w:val="Heading1"/>
      </w:pPr>
      <w:r>
        <w:t>10. Dataflow van de kernloop</w:t>
      </w:r>
    </w:p>
    <w:p>
      <w:pPr>
        <w:pStyle w:val="ListNumber"/>
      </w:pPr>
      <w:r>
        <w:t>Gebruiker authenticereert en opent het dashboard.</w:t>
      </w:r>
    </w:p>
    <w:p>
      <w:pPr>
        <w:pStyle w:val="ListNumber"/>
      </w:pPr>
      <w:r>
        <w:t>Server haalt profiel, settings, laatste check-in en dagactiviteiten op voor de ingelogde gebruiker.</w:t>
      </w:r>
    </w:p>
    <w:p>
      <w:pPr>
        <w:pStyle w:val="ListNumber"/>
      </w:pPr>
      <w:r>
        <w:t>Gebruiker doet een ochtendcheck-in; server valideert invoer en berekent energyLevel en dailyBudget.</w:t>
      </w:r>
    </w:p>
    <w:p>
      <w:pPr>
        <w:pStyle w:val="ListNumber"/>
      </w:pPr>
      <w:r>
        <w:t>Gebruiker plant activiteiten; server valideert, schrijft records weg en berekent het lopend totaal.</w:t>
      </w:r>
    </w:p>
    <w:p>
      <w:pPr>
        <w:pStyle w:val="ListNumber"/>
      </w:pPr>
      <w:r>
        <w:t>Gebruiker markeert activiteiten als uitgevoerd, geskipt of aangepast; server slaat evaluatievelden op.</w:t>
      </w:r>
    </w:p>
    <w:p>
      <w:pPr>
        <w:pStyle w:val="ListNumber"/>
      </w:pPr>
      <w:r>
        <w:t>Dag- en weekoverzichten lezen geaggregeerde waarden uit of berekenen die server-side.</w:t>
      </w:r>
    </w:p>
    <w:p>
      <w:pPr>
        <w:pStyle w:val="ListNumber"/>
      </w:pPr>
      <w:r>
        <w:t>Een reminderjob kan optioneel bepalen of een reflectieprompt op T+1 of T+2 klaarstaat.</w:t>
      </w:r>
    </w:p>
    <w:p>
      <w:pPr>
        <w:pStyle w:val="Heading1"/>
      </w:pPr>
      <w:r>
        <w:t>11. Server actions en services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rPr>
                <w:b/>
              </w:rPr>
              <w:t>Actie/service</w:t>
            </w:r>
          </w:p>
        </w:tc>
        <w:tc>
          <w:tcPr>
            <w:tcW w:type="dxa" w:w="4968"/>
          </w:tcPr>
          <w:p>
            <w:r>
              <w:rPr>
                <w:b/>
              </w:rPr>
              <w:t>Doel</w:t>
            </w:r>
          </w:p>
        </w:tc>
      </w:tr>
      <w:tr>
        <w:tc>
          <w:tcPr>
            <w:tcW w:type="dxa" w:w="4968"/>
          </w:tcPr>
          <w:p>
            <w:r>
              <w:t>createMorningCheckIn</w:t>
            </w:r>
          </w:p>
        </w:tc>
        <w:tc>
          <w:tcPr>
            <w:tcW w:type="dxa" w:w="4968"/>
          </w:tcPr>
          <w:p>
            <w:r>
              <w:t>Slaat energiescore en slaapkwaliteit op en berekent dagbudget.</w:t>
            </w:r>
          </w:p>
        </w:tc>
      </w:tr>
      <w:tr>
        <w:tc>
          <w:tcPr>
            <w:tcW w:type="dxa" w:w="4968"/>
          </w:tcPr>
          <w:p>
            <w:r>
              <w:t>planActivity</w:t>
            </w:r>
          </w:p>
        </w:tc>
        <w:tc>
          <w:tcPr>
            <w:tcW w:type="dxa" w:w="4968"/>
          </w:tcPr>
          <w:p>
            <w:r>
              <w:t>Voegt een geplande activiteit toe aan een dag.</w:t>
            </w:r>
          </w:p>
        </w:tc>
      </w:tr>
      <w:tr>
        <w:tc>
          <w:tcPr>
            <w:tcW w:type="dxa" w:w="4968"/>
          </w:tcPr>
          <w:p>
            <w:r>
              <w:t>updatePlannedActivity</w:t>
            </w:r>
          </w:p>
        </w:tc>
        <w:tc>
          <w:tcPr>
            <w:tcW w:type="dxa" w:w="4968"/>
          </w:tcPr>
          <w:p>
            <w:r>
              <w:t>Wijzigt duur, impact, tijdslot of prioriteit van een activiteit.</w:t>
            </w:r>
          </w:p>
        </w:tc>
      </w:tr>
      <w:tr>
        <w:tc>
          <w:tcPr>
            <w:tcW w:type="dxa" w:w="4968"/>
          </w:tcPr>
          <w:p>
            <w:r>
              <w:t>completeActivity</w:t>
            </w:r>
          </w:p>
        </w:tc>
        <w:tc>
          <w:tcPr>
            <w:tcW w:type="dxa" w:w="4968"/>
          </w:tcPr>
          <w:p>
            <w:r>
              <w:t>Markeert activiteit als uitgevoerd met werkelijke duur en fatigue na afloop.</w:t>
            </w:r>
          </w:p>
        </w:tc>
      </w:tr>
      <w:tr>
        <w:tc>
          <w:tcPr>
            <w:tcW w:type="dxa" w:w="4968"/>
          </w:tcPr>
          <w:p>
            <w:r>
              <w:t>skipActivity</w:t>
            </w:r>
          </w:p>
        </w:tc>
        <w:tc>
          <w:tcPr>
            <w:tcW w:type="dxa" w:w="4968"/>
          </w:tcPr>
          <w:p>
            <w:r>
              <w:t>Markeert activiteit als geskipt met reden en toelichting.</w:t>
            </w:r>
          </w:p>
        </w:tc>
      </w:tr>
      <w:tr>
        <w:tc>
          <w:tcPr>
            <w:tcW w:type="dxa" w:w="4968"/>
          </w:tcPr>
          <w:p>
            <w:r>
              <w:t>adjustActivity</w:t>
            </w:r>
          </w:p>
        </w:tc>
        <w:tc>
          <w:tcPr>
            <w:tcW w:type="dxa" w:w="4968"/>
          </w:tcPr>
          <w:p>
            <w:r>
              <w:t>Legt aangepaste/deels uitgevoerde activiteit vast.</w:t>
            </w:r>
          </w:p>
        </w:tc>
      </w:tr>
      <w:tr>
        <w:tc>
          <w:tcPr>
            <w:tcW w:type="dxa" w:w="4968"/>
          </w:tcPr>
          <w:p>
            <w:r>
              <w:t>createUnplannedActivity</w:t>
            </w:r>
          </w:p>
        </w:tc>
        <w:tc>
          <w:tcPr>
            <w:tcW w:type="dxa" w:w="4968"/>
          </w:tcPr>
          <w:p>
            <w:r>
              <w:t>Voegt een ongeplande activiteit toe aan de dag.</w:t>
            </w:r>
          </w:p>
        </w:tc>
      </w:tr>
      <w:tr>
        <w:tc>
          <w:tcPr>
            <w:tcW w:type="dxa" w:w="4968"/>
          </w:tcPr>
          <w:p>
            <w:r>
              <w:t>getDailyOverview</w:t>
            </w:r>
          </w:p>
        </w:tc>
        <w:tc>
          <w:tcPr>
            <w:tcW w:type="dxa" w:w="4968"/>
          </w:tcPr>
          <w:p>
            <w:r>
              <w:t>Levert alle gegevens voor het dashboard van een specifieke dag.</w:t>
            </w:r>
          </w:p>
        </w:tc>
      </w:tr>
      <w:tr>
        <w:tc>
          <w:tcPr>
            <w:tcW w:type="dxa" w:w="4968"/>
          </w:tcPr>
          <w:p>
            <w:r>
              <w:t>getWeeklyOverview</w:t>
            </w:r>
          </w:p>
        </w:tc>
        <w:tc>
          <w:tcPr>
            <w:tcW w:type="dxa" w:w="4968"/>
          </w:tcPr>
          <w:p>
            <w:r>
              <w:t>Levert geaggregeerde weekinzichten en patronen.</w:t>
            </w:r>
          </w:p>
        </w:tc>
      </w:tr>
      <w:tr>
        <w:tc>
          <w:tcPr>
            <w:tcW w:type="dxa" w:w="4968"/>
          </w:tcPr>
          <w:p>
            <w:r>
              <w:t>saveSettings</w:t>
            </w:r>
          </w:p>
        </w:tc>
        <w:tc>
          <w:tcPr>
            <w:tcW w:type="dxa" w:w="4968"/>
          </w:tcPr>
          <w:p>
            <w:r>
              <w:t>Wijzigt taal, timezone en reminderinstellingen.</w:t>
            </w:r>
          </w:p>
        </w:tc>
      </w:tr>
      <w:tr>
        <w:tc>
          <w:tcPr>
            <w:tcW w:type="dxa" w:w="4968"/>
          </w:tcPr>
          <w:p>
            <w:r>
              <w:t>createReflectionCheckIn</w:t>
            </w:r>
          </w:p>
        </w:tc>
        <w:tc>
          <w:tcPr>
            <w:tcW w:type="dxa" w:w="4968"/>
          </w:tcPr>
          <w:p>
            <w:r>
              <w:t>Slaat optionele T+1/T+2 reflectie op.</w:t>
            </w:r>
          </w:p>
        </w:tc>
      </w:tr>
    </w:tbl>
    <w:p/>
    <w:p>
      <w:pPr>
        <w:pStyle w:val="Heading1"/>
      </w:pPr>
      <w:r>
        <w:t>12. Inzichten-engine</w:t>
      </w:r>
    </w:p>
    <w:p>
      <w:pPr>
        <w:pStyle w:val="ListBullet"/>
      </w:pPr>
      <w:r>
        <w:t>In release 1 gebruikt de app alleen regelgebaseerde, uitlegbare inzichten.</w:t>
      </w:r>
    </w:p>
    <w:p>
      <w:pPr>
        <w:pStyle w:val="ListBullet"/>
      </w:pPr>
      <w:r>
        <w:t>Elke insightregel moet een minimale datadrempel kennen; zonder voldoende data wordt geen patroonclaim getoond.</w:t>
      </w:r>
    </w:p>
    <w:p>
      <w:pPr>
        <w:pStyle w:val="ListBullet"/>
      </w:pPr>
      <w:r>
        <w:t>Inzichten worden server-side berekend om clientcomplexiteit en inconsistentie te beperken.</w:t>
      </w:r>
    </w:p>
    <w:p>
      <w:pPr>
        <w:pStyle w:val="ListBullet"/>
      </w:pPr>
      <w:r>
        <w:t>Taal blijft patroon-georiënteerd en niet-medisch.</w:t>
      </w:r>
    </w:p>
    <w:p>
      <w:pPr>
        <w:pStyle w:val="ListBullet"/>
      </w:pPr>
      <w:r>
        <w:t>AI en vrije tekstuitleg door modellen blijven expliciet buiten scope van deze technische versie.</w:t>
      </w:r>
    </w:p>
    <w:p>
      <w:pPr>
        <w:pStyle w:val="Heading1"/>
      </w:pPr>
      <w:r>
        <w:t>13. Scheduling en reminders</w:t>
      </w:r>
    </w:p>
    <w:p>
      <w:pPr>
        <w:pStyle w:val="ListBullet"/>
      </w:pPr>
      <w:r>
        <w:t>Release 1 vereist alleen eenvoudige geplande taken voor reflectieprompts en eventueel basisopschoning.</w:t>
      </w:r>
    </w:p>
    <w:p>
      <w:pPr>
        <w:pStyle w:val="ListBullet"/>
      </w:pPr>
      <w:r>
        <w:t>Een cron-trigger op Vercel of vergelijkbare scheduled mechanismen is voldoende.</w:t>
      </w:r>
    </w:p>
    <w:p>
      <w:pPr>
        <w:pStyle w:val="ListBullet"/>
      </w:pPr>
      <w:r>
        <w:t>Jobs moeten idempotent zijn, zodat dubbel uitvoeren niet tot dubbele prompts of dubbele records leidt.</w:t>
      </w:r>
    </w:p>
    <w:p>
      <w:pPr>
        <w:pStyle w:val="ListBullet"/>
      </w:pPr>
      <w:r>
        <w:t>Elke reminder blijft opt-in en gekoppeld aan gebruikersinstellingen.</w:t>
      </w:r>
    </w:p>
    <w:p>
      <w:pPr>
        <w:pStyle w:val="Heading1"/>
      </w:pPr>
      <w:r>
        <w:t>14. Deployment en omgevingsscheiding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rPr>
                <w:b/>
              </w:rPr>
              <w:t>Onderdeel</w:t>
            </w:r>
          </w:p>
        </w:tc>
        <w:tc>
          <w:tcPr>
            <w:tcW w:type="dxa" w:w="4968"/>
          </w:tcPr>
          <w:p>
            <w:r>
              <w:rPr>
                <w:b/>
              </w:rPr>
              <w:t>Aanpak</w:t>
            </w:r>
          </w:p>
        </w:tc>
      </w:tr>
      <w:tr>
        <w:tc>
          <w:tcPr>
            <w:tcW w:type="dxa" w:w="4968"/>
          </w:tcPr>
          <w:p>
            <w:r>
              <w:t>Omgevingen</w:t>
            </w:r>
          </w:p>
        </w:tc>
        <w:tc>
          <w:tcPr>
            <w:tcW w:type="dxa" w:w="4968"/>
          </w:tcPr>
          <w:p>
            <w:r>
              <w:t>Minimaal development, preview/staging en production.</w:t>
            </w:r>
          </w:p>
        </w:tc>
      </w:tr>
      <w:tr>
        <w:tc>
          <w:tcPr>
            <w:tcW w:type="dxa" w:w="4968"/>
          </w:tcPr>
          <w:p>
            <w:r>
              <w:t>Hosting</w:t>
            </w:r>
          </w:p>
        </w:tc>
        <w:tc>
          <w:tcPr>
            <w:tcW w:type="dxa" w:w="4968"/>
          </w:tcPr>
          <w:p>
            <w:r>
              <w:t>Next.js-app via Vercel deployments per omgeving.</w:t>
            </w:r>
          </w:p>
        </w:tc>
      </w:tr>
      <w:tr>
        <w:tc>
          <w:tcPr>
            <w:tcW w:type="dxa" w:w="4968"/>
          </w:tcPr>
          <w:p>
            <w:r>
              <w:t>Database</w:t>
            </w:r>
          </w:p>
        </w:tc>
        <w:tc>
          <w:tcPr>
            <w:tcW w:type="dxa" w:w="4968"/>
          </w:tcPr>
          <w:p>
            <w:r>
              <w:t>Supabase-projecten of logisch gescheiden omgevingen per fase.</w:t>
            </w:r>
          </w:p>
        </w:tc>
      </w:tr>
      <w:tr>
        <w:tc>
          <w:tcPr>
            <w:tcW w:type="dxa" w:w="4968"/>
          </w:tcPr>
          <w:p>
            <w:r>
              <w:t>Secrets</w:t>
            </w:r>
          </w:p>
        </w:tc>
        <w:tc>
          <w:tcPr>
            <w:tcW w:type="dxa" w:w="4968"/>
          </w:tcPr>
          <w:p>
            <w:r>
              <w:t>Opslaan in omgevingsbeheer van Vercel en Supabase, nooit in clientbundles of repository.</w:t>
            </w:r>
          </w:p>
        </w:tc>
      </w:tr>
      <w:tr>
        <w:tc>
          <w:tcPr>
            <w:tcW w:type="dxa" w:w="4968"/>
          </w:tcPr>
          <w:p>
            <w:r>
              <w:t>Migrations</w:t>
            </w:r>
          </w:p>
        </w:tc>
        <w:tc>
          <w:tcPr>
            <w:tcW w:type="dxa" w:w="4968"/>
          </w:tcPr>
          <w:p>
            <w:r>
              <w:t>Schemawijzigingen via gecontroleerde migraties, niet handmatig in productie.</w:t>
            </w:r>
          </w:p>
        </w:tc>
      </w:tr>
      <w:tr>
        <w:tc>
          <w:tcPr>
            <w:tcW w:type="dxa" w:w="4968"/>
          </w:tcPr>
          <w:p>
            <w:r>
              <w:t>Rollbacks</w:t>
            </w:r>
          </w:p>
        </w:tc>
        <w:tc>
          <w:tcPr>
            <w:tcW w:type="dxa" w:w="4968"/>
          </w:tcPr>
          <w:p>
            <w:r>
              <w:t>Deploystrategie moet snelle rollback van frontend mogelijk maken; databasemigraties krijgen een apart rollbackplan.</w:t>
            </w:r>
          </w:p>
        </w:tc>
      </w:tr>
    </w:tbl>
    <w:p/>
    <w:p>
      <w:pPr>
        <w:pStyle w:val="Heading1"/>
      </w:pPr>
      <w:r>
        <w:t>15. Logging, monitoring en audit</w:t>
      </w:r>
    </w:p>
    <w:p>
      <w:pPr>
        <w:pStyle w:val="ListBullet"/>
      </w:pPr>
      <w:r>
        <w:t>Applicatiefouten en server exceptions worden centraal gelogd.</w:t>
      </w:r>
    </w:p>
    <w:p>
      <w:pPr>
        <w:pStyle w:val="ListBullet"/>
      </w:pPr>
      <w:r>
        <w:t>Belangrijke security-events zoals loginfouten, sessieproblemen en accountverwijdering worden apart vastgelegd.</w:t>
      </w:r>
    </w:p>
    <w:p>
      <w:pPr>
        <w:pStyle w:val="ListBullet"/>
      </w:pPr>
      <w:r>
        <w:t>Mutaties op check-ins, activiteiten en settings moeten herleidbaar zijn op technisch niveau.</w:t>
      </w:r>
    </w:p>
    <w:p>
      <w:pPr>
        <w:pStyle w:val="ListBullet"/>
      </w:pPr>
      <w:r>
        <w:t>Ondersteuningsacties van beheerders worden apart auditbaar gemaakt.</w:t>
      </w:r>
    </w:p>
    <w:p>
      <w:pPr>
        <w:pStyle w:val="ListBullet"/>
      </w:pPr>
      <w:r>
        <w:t>Monitoring moet minimaal inzicht geven in availability, cronfouten en foutpercentages van kernmutaties.</w:t>
      </w:r>
    </w:p>
    <w:p>
      <w:pPr>
        <w:pStyle w:val="Heading1"/>
      </w:pPr>
      <w:r>
        <w:t>16. Teststrategie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rPr>
                <w:b/>
              </w:rPr>
              <w:t>Testlaag</w:t>
            </w:r>
          </w:p>
        </w:tc>
        <w:tc>
          <w:tcPr>
            <w:tcW w:type="dxa" w:w="4968"/>
          </w:tcPr>
          <w:p>
            <w:r>
              <w:rPr>
                <w:b/>
              </w:rPr>
              <w:t>Wat moet worden afgedekt</w:t>
            </w:r>
          </w:p>
        </w:tc>
      </w:tr>
      <w:tr>
        <w:tc>
          <w:tcPr>
            <w:tcW w:type="dxa" w:w="4968"/>
          </w:tcPr>
          <w:p>
            <w:r>
              <w:t>Unit tests</w:t>
            </w:r>
          </w:p>
        </w:tc>
        <w:tc>
          <w:tcPr>
            <w:tcW w:type="dxa" w:w="4968"/>
          </w:tcPr>
          <w:p>
            <w:r>
              <w:t>Budgetberekening, insightregels, mapping van energiescore naar level en validatielogica.</w:t>
            </w:r>
          </w:p>
        </w:tc>
      </w:tr>
      <w:tr>
        <w:tc>
          <w:tcPr>
            <w:tcW w:type="dxa" w:w="4968"/>
          </w:tcPr>
          <w:p>
            <w:r>
              <w:t>Integration tests</w:t>
            </w:r>
          </w:p>
        </w:tc>
        <w:tc>
          <w:tcPr>
            <w:tcW w:type="dxa" w:w="4968"/>
          </w:tcPr>
          <w:p>
            <w:r>
              <w:t>Server actions, auth-context, data-opslag en RLS-gerelateerde toegangspaden.</w:t>
            </w:r>
          </w:p>
        </w:tc>
      </w:tr>
      <w:tr>
        <w:tc>
          <w:tcPr>
            <w:tcW w:type="dxa" w:w="4968"/>
          </w:tcPr>
          <w:p>
            <w:r>
              <w:t>UI tests</w:t>
            </w:r>
          </w:p>
        </w:tc>
        <w:tc>
          <w:tcPr>
            <w:tcW w:type="dxa" w:w="4968"/>
          </w:tcPr>
          <w:p>
            <w:r>
              <w:t>Ochtendcheck-in, activiteitenflow, dagoverzicht en instellingen op mobiel formaat.</w:t>
            </w:r>
          </w:p>
        </w:tc>
      </w:tr>
      <w:tr>
        <w:tc>
          <w:tcPr>
            <w:tcW w:type="dxa" w:w="4968"/>
          </w:tcPr>
          <w:p>
            <w:r>
              <w:t>Policy tests</w:t>
            </w:r>
          </w:p>
        </w:tc>
        <w:tc>
          <w:tcPr>
            <w:tcW w:type="dxa" w:w="4968"/>
          </w:tcPr>
          <w:p>
            <w:r>
              <w:t>Controle dat gebruikers alleen hun eigen data kunnen lezen en muteren.</w:t>
            </w:r>
          </w:p>
        </w:tc>
      </w:tr>
      <w:tr>
        <w:tc>
          <w:tcPr>
            <w:tcW w:type="dxa" w:w="4968"/>
          </w:tcPr>
          <w:p>
            <w:r>
              <w:t>Manual QA</w:t>
            </w:r>
          </w:p>
        </w:tc>
        <w:tc>
          <w:tcPr>
            <w:tcW w:type="dxa" w:w="4968"/>
          </w:tcPr>
          <w:p>
            <w:r>
              <w:t>Toegankelijkheid, lage-interactielast, foutmeldingen en regressie in kernflows.</w:t>
            </w:r>
          </w:p>
        </w:tc>
      </w:tr>
    </w:tbl>
    <w:p/>
    <w:p>
      <w:pPr>
        <w:pStyle w:val="Heading1"/>
      </w:pPr>
      <w:r>
        <w:t>17. Bewuste afwijkingen ten opzichte van v0.4</w:t>
      </w:r>
    </w:p>
    <w:p>
      <w:pPr>
        <w:pStyle w:val="ListBullet"/>
      </w:pPr>
      <w:r>
        <w:t>Geen deelmodule, viewerrollen of shared dashboards in de MVP-architectuur.</w:t>
      </w:r>
    </w:p>
    <w:p>
      <w:pPr>
        <w:pStyle w:val="ListBullet"/>
      </w:pPr>
      <w:r>
        <w:t>Geen gewoonte- of middelenmodule buiten slaapkwaliteit in release 1.</w:t>
      </w:r>
    </w:p>
    <w:p>
      <w:pPr>
        <w:pStyle w:val="ListBullet"/>
      </w:pPr>
      <w:r>
        <w:t>Geen database-gestuurde meertaligheid in de launchfase; alleen Nederlands is bevestigd.</w:t>
      </w:r>
    </w:p>
    <w:p>
      <w:pPr>
        <w:pStyle w:val="ListBullet"/>
      </w:pPr>
      <w:r>
        <w:t>Geen AI-laag of medische copy in de technische scope.</w:t>
      </w:r>
    </w:p>
    <w:p>
      <w:pPr>
        <w:pStyle w:val="ListBullet"/>
      </w:pPr>
      <w:r>
        <w:t>PDF-export, zorgdossierdoelen en zorgverlenerstoegang zijn expliciet uit deze eerste architectuur gehaald.</w:t>
      </w:r>
    </w:p>
    <w:p>
      <w:pPr>
        <w:pStyle w:val="Heading1"/>
      </w:pPr>
      <w:r>
        <w:t>18. Vooruitkijkend ontwerp</w:t>
      </w:r>
    </w:p>
    <w:p>
      <w:pPr/>
      <w:r>
        <w:t>De architectuur mag future-ready zijn, maar niet over-abstract. Dat betekent: RLS en duidelijke domeinmodellen nu al goed neerzetten, maar sharing, meertaligheid, geavanceerde habits of medische varianten pas toevoegen wanneer daar een apart besluit en aparte specificatie voor is.</w:t>
      </w:r>
    </w:p>
    <w:sectPr w:rsidR="00FC693F" w:rsidRPr="0006063C" w:rsidSect="00034616">
      <w:footerReference w:type="default" r:id="rId9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Inspannings Monitor Technische Architectuur en Implementatie v0.1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